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82DBD" w14:textId="34FE01D2" w:rsidR="00BA187F" w:rsidRDefault="00176497" w:rsidP="008B673F">
      <w:pPr>
        <w:pStyle w:val="BodyText"/>
        <w:jc w:val="right"/>
        <w:rPr>
          <w:rFonts w:ascii="Times New Roman"/>
          <w:sz w:val="20"/>
        </w:rPr>
      </w:pPr>
      <w:r>
        <w:rPr>
          <w:noProof/>
        </w:rPr>
        <mc:AlternateContent>
          <mc:Choice Requires="wpg">
            <w:drawing>
              <wp:anchor distT="0" distB="0" distL="114300" distR="114300" simplePos="0" relativeHeight="251658240" behindDoc="1" locked="0" layoutInCell="1" allowOverlap="1" wp14:anchorId="7FA7D5EC" wp14:editId="1B9EC526">
                <wp:simplePos x="0" y="0"/>
                <wp:positionH relativeFrom="page">
                  <wp:posOffset>195580</wp:posOffset>
                </wp:positionH>
                <wp:positionV relativeFrom="page">
                  <wp:posOffset>257810</wp:posOffset>
                </wp:positionV>
                <wp:extent cx="7383780" cy="9556115"/>
                <wp:effectExtent l="0" t="0" r="0" b="0"/>
                <wp:wrapNone/>
                <wp:docPr id="2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3780" cy="9556115"/>
                          <a:chOff x="308" y="406"/>
                          <a:chExt cx="11628" cy="15049"/>
                        </a:xfrm>
                      </wpg:grpSpPr>
                      <pic:pic xmlns:pic="http://schemas.openxmlformats.org/drawingml/2006/picture">
                        <pic:nvPicPr>
                          <pic:cNvPr id="22"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36" y="406"/>
                            <a:ext cx="3111" cy="15028"/>
                          </a:xfrm>
                          <a:prstGeom prst="rect">
                            <a:avLst/>
                          </a:prstGeom>
                          <a:noFill/>
                          <a:extLst>
                            <a:ext uri="{909E8E84-426E-40DD-AFC4-6F175D3DCCD1}">
                              <a14:hiddenFill xmlns:a14="http://schemas.microsoft.com/office/drawing/2010/main">
                                <a:solidFill>
                                  <a:srgbClr val="FFFFFF"/>
                                </a:solidFill>
                              </a14:hiddenFill>
                            </a:ext>
                          </a:extLst>
                        </pic:spPr>
                      </pic:pic>
                      <wps:wsp>
                        <wps:cNvPr id="23" name="Rectangle 42"/>
                        <wps:cNvSpPr>
                          <a:spLocks noChangeArrowheads="1"/>
                        </wps:cNvSpPr>
                        <wps:spPr bwMode="auto">
                          <a:xfrm>
                            <a:off x="1882" y="6471"/>
                            <a:ext cx="1563" cy="1517"/>
                          </a:xfrm>
                          <a:prstGeom prst="rect">
                            <a:avLst/>
                          </a:prstGeom>
                          <a:solidFill>
                            <a:srgbClr val="A7BE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41"/>
                        <wps:cNvSpPr>
                          <a:spLocks noChangeArrowheads="1"/>
                        </wps:cNvSpPr>
                        <wps:spPr bwMode="auto">
                          <a:xfrm>
                            <a:off x="1882" y="6471"/>
                            <a:ext cx="1563" cy="1517"/>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40"/>
                        <wps:cNvSpPr>
                          <a:spLocks noChangeArrowheads="1"/>
                        </wps:cNvSpPr>
                        <wps:spPr bwMode="auto">
                          <a:xfrm>
                            <a:off x="1882" y="4953"/>
                            <a:ext cx="1563" cy="1518"/>
                          </a:xfrm>
                          <a:prstGeom prst="rect">
                            <a:avLst/>
                          </a:prstGeom>
                          <a:solidFill>
                            <a:srgbClr val="A7BE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39"/>
                        <wps:cNvSpPr>
                          <a:spLocks noChangeArrowheads="1"/>
                        </wps:cNvSpPr>
                        <wps:spPr bwMode="auto">
                          <a:xfrm>
                            <a:off x="1882" y="4953"/>
                            <a:ext cx="1563" cy="1518"/>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38"/>
                        <wps:cNvSpPr>
                          <a:spLocks noChangeArrowheads="1"/>
                        </wps:cNvSpPr>
                        <wps:spPr bwMode="auto">
                          <a:xfrm>
                            <a:off x="318" y="4953"/>
                            <a:ext cx="1563" cy="1518"/>
                          </a:xfrm>
                          <a:prstGeom prst="rect">
                            <a:avLst/>
                          </a:prstGeom>
                          <a:solidFill>
                            <a:srgbClr val="A7BE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37"/>
                        <wps:cNvSpPr>
                          <a:spLocks noChangeArrowheads="1"/>
                        </wps:cNvSpPr>
                        <wps:spPr bwMode="auto">
                          <a:xfrm>
                            <a:off x="318" y="4953"/>
                            <a:ext cx="1563" cy="1518"/>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36"/>
                        <wps:cNvSpPr>
                          <a:spLocks noChangeArrowheads="1"/>
                        </wps:cNvSpPr>
                        <wps:spPr bwMode="auto">
                          <a:xfrm>
                            <a:off x="318" y="3436"/>
                            <a:ext cx="1563" cy="1517"/>
                          </a:xfrm>
                          <a:prstGeom prst="rect">
                            <a:avLst/>
                          </a:prstGeom>
                          <a:solidFill>
                            <a:srgbClr val="A7BE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5"/>
                        <wps:cNvSpPr>
                          <a:spLocks noChangeArrowheads="1"/>
                        </wps:cNvSpPr>
                        <wps:spPr bwMode="auto">
                          <a:xfrm>
                            <a:off x="318" y="3436"/>
                            <a:ext cx="1563" cy="1517"/>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34"/>
                        <wps:cNvSpPr>
                          <a:spLocks noChangeArrowheads="1"/>
                        </wps:cNvSpPr>
                        <wps:spPr bwMode="auto">
                          <a:xfrm>
                            <a:off x="318" y="6471"/>
                            <a:ext cx="1563" cy="1517"/>
                          </a:xfrm>
                          <a:prstGeom prst="rect">
                            <a:avLst/>
                          </a:prstGeom>
                          <a:solidFill>
                            <a:srgbClr val="A7BE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3"/>
                        <wps:cNvSpPr>
                          <a:spLocks noChangeArrowheads="1"/>
                        </wps:cNvSpPr>
                        <wps:spPr bwMode="auto">
                          <a:xfrm>
                            <a:off x="318" y="6471"/>
                            <a:ext cx="1563" cy="1517"/>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32"/>
                        <wps:cNvSpPr>
                          <a:spLocks noChangeArrowheads="1"/>
                        </wps:cNvSpPr>
                        <wps:spPr bwMode="auto">
                          <a:xfrm>
                            <a:off x="1882" y="7988"/>
                            <a:ext cx="1563" cy="1518"/>
                          </a:xfrm>
                          <a:prstGeom prst="rect">
                            <a:avLst/>
                          </a:prstGeom>
                          <a:solidFill>
                            <a:srgbClr val="A7BE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1"/>
                        <wps:cNvSpPr>
                          <a:spLocks noChangeArrowheads="1"/>
                        </wps:cNvSpPr>
                        <wps:spPr bwMode="auto">
                          <a:xfrm>
                            <a:off x="1882" y="7988"/>
                            <a:ext cx="1563" cy="1518"/>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0"/>
                        <wps:cNvSpPr>
                          <a:spLocks noChangeArrowheads="1"/>
                        </wps:cNvSpPr>
                        <wps:spPr bwMode="auto">
                          <a:xfrm>
                            <a:off x="3447" y="417"/>
                            <a:ext cx="8479" cy="15028"/>
                          </a:xfrm>
                          <a:prstGeom prst="rect">
                            <a:avLst/>
                          </a:prstGeom>
                          <a:solidFill>
                            <a:srgbClr val="7474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29"/>
                        <wps:cNvSpPr>
                          <a:spLocks noChangeArrowheads="1"/>
                        </wps:cNvSpPr>
                        <wps:spPr bwMode="auto">
                          <a:xfrm>
                            <a:off x="3447" y="417"/>
                            <a:ext cx="8479" cy="15028"/>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817" y="10875"/>
                            <a:ext cx="7379" cy="25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558" y="14342"/>
                            <a:ext cx="557" cy="4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549" y="14315"/>
                            <a:ext cx="532" cy="447"/>
                          </a:xfrm>
                          <a:prstGeom prst="rect">
                            <a:avLst/>
                          </a:prstGeom>
                          <a:noFill/>
                          <a:extLst>
                            <a:ext uri="{909E8E84-426E-40DD-AFC4-6F175D3DCCD1}">
                              <a14:hiddenFill xmlns:a14="http://schemas.microsoft.com/office/drawing/2010/main">
                                <a:solidFill>
                                  <a:srgbClr val="FFFFFF"/>
                                </a:solidFill>
                              </a14:hiddenFill>
                            </a:ext>
                          </a:extLst>
                        </pic:spPr>
                      </pic:pic>
                      <wps:wsp>
                        <wps:cNvPr id="40" name="Freeform 25"/>
                        <wps:cNvSpPr>
                          <a:spLocks/>
                        </wps:cNvSpPr>
                        <wps:spPr bwMode="auto">
                          <a:xfrm>
                            <a:off x="11091" y="14360"/>
                            <a:ext cx="512" cy="424"/>
                          </a:xfrm>
                          <a:custGeom>
                            <a:avLst/>
                            <a:gdLst>
                              <a:gd name="T0" fmla="+- 0 11603 11092"/>
                              <a:gd name="T1" fmla="*/ T0 w 512"/>
                              <a:gd name="T2" fmla="+- 0 14360 14360"/>
                              <a:gd name="T3" fmla="*/ 14360 h 424"/>
                              <a:gd name="T4" fmla="+- 0 11092 11092"/>
                              <a:gd name="T5" fmla="*/ T4 w 512"/>
                              <a:gd name="T6" fmla="+- 0 14360 14360"/>
                              <a:gd name="T7" fmla="*/ 14360 h 424"/>
                              <a:gd name="T8" fmla="+- 0 11092 11092"/>
                              <a:gd name="T9" fmla="*/ T8 w 512"/>
                              <a:gd name="T10" fmla="+- 0 14618 14360"/>
                              <a:gd name="T11" fmla="*/ 14618 h 424"/>
                              <a:gd name="T12" fmla="+- 0 11092 11092"/>
                              <a:gd name="T13" fmla="*/ T12 w 512"/>
                              <a:gd name="T14" fmla="+- 0 14784 14360"/>
                              <a:gd name="T15" fmla="*/ 14784 h 424"/>
                              <a:gd name="T16" fmla="+- 0 11603 11092"/>
                              <a:gd name="T17" fmla="*/ T16 w 512"/>
                              <a:gd name="T18" fmla="+- 0 14784 14360"/>
                              <a:gd name="T19" fmla="*/ 14784 h 424"/>
                              <a:gd name="T20" fmla="+- 0 11603 11092"/>
                              <a:gd name="T21" fmla="*/ T20 w 512"/>
                              <a:gd name="T22" fmla="+- 0 14618 14360"/>
                              <a:gd name="T23" fmla="*/ 14618 h 424"/>
                              <a:gd name="T24" fmla="+- 0 11603 11092"/>
                              <a:gd name="T25" fmla="*/ T24 w 512"/>
                              <a:gd name="T26" fmla="+- 0 14360 14360"/>
                              <a:gd name="T27" fmla="*/ 14360 h 424"/>
                            </a:gdLst>
                            <a:ahLst/>
                            <a:cxnLst>
                              <a:cxn ang="0">
                                <a:pos x="T1" y="T3"/>
                              </a:cxn>
                              <a:cxn ang="0">
                                <a:pos x="T5" y="T7"/>
                              </a:cxn>
                              <a:cxn ang="0">
                                <a:pos x="T9" y="T11"/>
                              </a:cxn>
                              <a:cxn ang="0">
                                <a:pos x="T13" y="T15"/>
                              </a:cxn>
                              <a:cxn ang="0">
                                <a:pos x="T17" y="T19"/>
                              </a:cxn>
                              <a:cxn ang="0">
                                <a:pos x="T21" y="T23"/>
                              </a:cxn>
                              <a:cxn ang="0">
                                <a:pos x="T25" y="T27"/>
                              </a:cxn>
                            </a:cxnLst>
                            <a:rect l="0" t="0" r="r" b="b"/>
                            <a:pathLst>
                              <a:path w="512" h="424">
                                <a:moveTo>
                                  <a:pt x="511" y="0"/>
                                </a:moveTo>
                                <a:lnTo>
                                  <a:pt x="0" y="0"/>
                                </a:lnTo>
                                <a:lnTo>
                                  <a:pt x="0" y="258"/>
                                </a:lnTo>
                                <a:lnTo>
                                  <a:pt x="0" y="424"/>
                                </a:lnTo>
                                <a:lnTo>
                                  <a:pt x="511" y="424"/>
                                </a:lnTo>
                                <a:lnTo>
                                  <a:pt x="511" y="258"/>
                                </a:lnTo>
                                <a:lnTo>
                                  <a:pt x="511" y="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4"/>
                        <wps:cNvSpPr>
                          <a:spLocks/>
                        </wps:cNvSpPr>
                        <wps:spPr bwMode="auto">
                          <a:xfrm>
                            <a:off x="10539" y="14340"/>
                            <a:ext cx="20" cy="21"/>
                          </a:xfrm>
                          <a:custGeom>
                            <a:avLst/>
                            <a:gdLst>
                              <a:gd name="T0" fmla="+- 0 10559 10540"/>
                              <a:gd name="T1" fmla="*/ T0 w 20"/>
                              <a:gd name="T2" fmla="+- 0 14340 14340"/>
                              <a:gd name="T3" fmla="*/ 14340 h 21"/>
                              <a:gd name="T4" fmla="+- 0 10540 10540"/>
                              <a:gd name="T5" fmla="*/ T4 w 20"/>
                              <a:gd name="T6" fmla="+- 0 14340 14340"/>
                              <a:gd name="T7" fmla="*/ 14340 h 21"/>
                              <a:gd name="T8" fmla="+- 0 10540 10540"/>
                              <a:gd name="T9" fmla="*/ T8 w 20"/>
                              <a:gd name="T10" fmla="+- 0 14359 14340"/>
                              <a:gd name="T11" fmla="*/ 14359 h 21"/>
                              <a:gd name="T12" fmla="+- 0 10540 10540"/>
                              <a:gd name="T13" fmla="*/ T12 w 20"/>
                              <a:gd name="T14" fmla="+- 0 14360 14340"/>
                              <a:gd name="T15" fmla="*/ 14360 h 21"/>
                              <a:gd name="T16" fmla="+- 0 10559 10540"/>
                              <a:gd name="T17" fmla="*/ T16 w 20"/>
                              <a:gd name="T18" fmla="+- 0 14360 14340"/>
                              <a:gd name="T19" fmla="*/ 14360 h 21"/>
                              <a:gd name="T20" fmla="+- 0 10559 10540"/>
                              <a:gd name="T21" fmla="*/ T20 w 20"/>
                              <a:gd name="T22" fmla="+- 0 14359 14340"/>
                              <a:gd name="T23" fmla="*/ 14359 h 21"/>
                              <a:gd name="T24" fmla="+- 0 10559 10540"/>
                              <a:gd name="T25" fmla="*/ T24 w 20"/>
                              <a:gd name="T26" fmla="+- 0 14340 14340"/>
                              <a:gd name="T27" fmla="*/ 14340 h 21"/>
                            </a:gdLst>
                            <a:ahLst/>
                            <a:cxnLst>
                              <a:cxn ang="0">
                                <a:pos x="T1" y="T3"/>
                              </a:cxn>
                              <a:cxn ang="0">
                                <a:pos x="T5" y="T7"/>
                              </a:cxn>
                              <a:cxn ang="0">
                                <a:pos x="T9" y="T11"/>
                              </a:cxn>
                              <a:cxn ang="0">
                                <a:pos x="T13" y="T15"/>
                              </a:cxn>
                              <a:cxn ang="0">
                                <a:pos x="T17" y="T19"/>
                              </a:cxn>
                              <a:cxn ang="0">
                                <a:pos x="T21" y="T23"/>
                              </a:cxn>
                              <a:cxn ang="0">
                                <a:pos x="T25" y="T27"/>
                              </a:cxn>
                            </a:cxnLst>
                            <a:rect l="0" t="0" r="r" b="b"/>
                            <a:pathLst>
                              <a:path w="20" h="21">
                                <a:moveTo>
                                  <a:pt x="19" y="0"/>
                                </a:moveTo>
                                <a:lnTo>
                                  <a:pt x="0" y="0"/>
                                </a:lnTo>
                                <a:lnTo>
                                  <a:pt x="0" y="19"/>
                                </a:lnTo>
                                <a:lnTo>
                                  <a:pt x="0" y="20"/>
                                </a:lnTo>
                                <a:lnTo>
                                  <a:pt x="19" y="20"/>
                                </a:lnTo>
                                <a:lnTo>
                                  <a:pt x="19" y="19"/>
                                </a:lnTo>
                                <a:lnTo>
                                  <a:pt x="19" y="0"/>
                                </a:lnTo>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Line 23"/>
                        <wps:cNvCnPr>
                          <a:cxnSpLocks noChangeShapeType="1"/>
                        </wps:cNvCnPr>
                        <wps:spPr bwMode="auto">
                          <a:xfrm>
                            <a:off x="10559" y="14350"/>
                            <a:ext cx="513" cy="0"/>
                          </a:xfrm>
                          <a:prstGeom prst="line">
                            <a:avLst/>
                          </a:prstGeom>
                          <a:noFill/>
                          <a:ln w="12179">
                            <a:solidFill>
                              <a:srgbClr val="94B3D6"/>
                            </a:solidFill>
                            <a:round/>
                            <a:headEnd/>
                            <a:tailEnd/>
                          </a:ln>
                          <a:extLst>
                            <a:ext uri="{909E8E84-426E-40DD-AFC4-6F175D3DCCD1}">
                              <a14:hiddenFill xmlns:a14="http://schemas.microsoft.com/office/drawing/2010/main">
                                <a:noFill/>
                              </a14:hiddenFill>
                            </a:ext>
                          </a:extLst>
                        </wps:spPr>
                        <wps:bodyPr/>
                      </wps:wsp>
                      <wps:wsp>
                        <wps:cNvPr id="43" name="Rectangle 22"/>
                        <wps:cNvSpPr>
                          <a:spLocks noChangeArrowheads="1"/>
                        </wps:cNvSpPr>
                        <wps:spPr bwMode="auto">
                          <a:xfrm>
                            <a:off x="11072" y="14340"/>
                            <a:ext cx="20" cy="20"/>
                          </a:xfrm>
                          <a:prstGeom prst="rect">
                            <a:avLst/>
                          </a:prstGeom>
                          <a:solidFill>
                            <a:srgbClr val="94B3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21"/>
                        <wps:cNvSpPr>
                          <a:spLocks noChangeArrowheads="1"/>
                        </wps:cNvSpPr>
                        <wps:spPr bwMode="auto">
                          <a:xfrm>
                            <a:off x="11091" y="14340"/>
                            <a:ext cx="513" cy="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20"/>
                        <wps:cNvCnPr>
                          <a:cxnSpLocks noChangeShapeType="1"/>
                        </wps:cNvCnPr>
                        <wps:spPr bwMode="auto">
                          <a:xfrm>
                            <a:off x="11092" y="14360"/>
                            <a:ext cx="512" cy="0"/>
                          </a:xfrm>
                          <a:prstGeom prst="line">
                            <a:avLst/>
                          </a:prstGeom>
                          <a:noFill/>
                          <a:ln w="762">
                            <a:solidFill>
                              <a:srgbClr val="C0C0C0"/>
                            </a:solidFill>
                            <a:round/>
                            <a:headEnd/>
                            <a:tailEnd/>
                          </a:ln>
                          <a:extLst>
                            <a:ext uri="{909E8E84-426E-40DD-AFC4-6F175D3DCCD1}">
                              <a14:hiddenFill xmlns:a14="http://schemas.microsoft.com/office/drawing/2010/main">
                                <a:noFill/>
                              </a14:hiddenFill>
                            </a:ext>
                          </a:extLst>
                        </wps:spPr>
                        <wps:bodyPr/>
                      </wps:wsp>
                      <wps:wsp>
                        <wps:cNvPr id="46" name="Freeform 19"/>
                        <wps:cNvSpPr>
                          <a:spLocks/>
                        </wps:cNvSpPr>
                        <wps:spPr bwMode="auto">
                          <a:xfrm>
                            <a:off x="11604" y="14340"/>
                            <a:ext cx="20" cy="21"/>
                          </a:xfrm>
                          <a:custGeom>
                            <a:avLst/>
                            <a:gdLst>
                              <a:gd name="T0" fmla="+- 0 11623 11604"/>
                              <a:gd name="T1" fmla="*/ T0 w 20"/>
                              <a:gd name="T2" fmla="+- 0 14340 14340"/>
                              <a:gd name="T3" fmla="*/ 14340 h 21"/>
                              <a:gd name="T4" fmla="+- 0 11604 11604"/>
                              <a:gd name="T5" fmla="*/ T4 w 20"/>
                              <a:gd name="T6" fmla="+- 0 14340 14340"/>
                              <a:gd name="T7" fmla="*/ 14340 h 21"/>
                              <a:gd name="T8" fmla="+- 0 11604 11604"/>
                              <a:gd name="T9" fmla="*/ T8 w 20"/>
                              <a:gd name="T10" fmla="+- 0 14359 14340"/>
                              <a:gd name="T11" fmla="*/ 14359 h 21"/>
                              <a:gd name="T12" fmla="+- 0 11604 11604"/>
                              <a:gd name="T13" fmla="*/ T12 w 20"/>
                              <a:gd name="T14" fmla="+- 0 14360 14340"/>
                              <a:gd name="T15" fmla="*/ 14360 h 21"/>
                              <a:gd name="T16" fmla="+- 0 11623 11604"/>
                              <a:gd name="T17" fmla="*/ T16 w 20"/>
                              <a:gd name="T18" fmla="+- 0 14360 14340"/>
                              <a:gd name="T19" fmla="*/ 14360 h 21"/>
                              <a:gd name="T20" fmla="+- 0 11623 11604"/>
                              <a:gd name="T21" fmla="*/ T20 w 20"/>
                              <a:gd name="T22" fmla="+- 0 14359 14340"/>
                              <a:gd name="T23" fmla="*/ 14359 h 21"/>
                              <a:gd name="T24" fmla="+- 0 11623 11604"/>
                              <a:gd name="T25" fmla="*/ T24 w 20"/>
                              <a:gd name="T26" fmla="+- 0 14340 14340"/>
                              <a:gd name="T27" fmla="*/ 14340 h 21"/>
                            </a:gdLst>
                            <a:ahLst/>
                            <a:cxnLst>
                              <a:cxn ang="0">
                                <a:pos x="T1" y="T3"/>
                              </a:cxn>
                              <a:cxn ang="0">
                                <a:pos x="T5" y="T7"/>
                              </a:cxn>
                              <a:cxn ang="0">
                                <a:pos x="T9" y="T11"/>
                              </a:cxn>
                              <a:cxn ang="0">
                                <a:pos x="T13" y="T15"/>
                              </a:cxn>
                              <a:cxn ang="0">
                                <a:pos x="T17" y="T19"/>
                              </a:cxn>
                              <a:cxn ang="0">
                                <a:pos x="T21" y="T23"/>
                              </a:cxn>
                              <a:cxn ang="0">
                                <a:pos x="T25" y="T27"/>
                              </a:cxn>
                            </a:cxnLst>
                            <a:rect l="0" t="0" r="r" b="b"/>
                            <a:pathLst>
                              <a:path w="20" h="21">
                                <a:moveTo>
                                  <a:pt x="19" y="0"/>
                                </a:moveTo>
                                <a:lnTo>
                                  <a:pt x="0" y="0"/>
                                </a:lnTo>
                                <a:lnTo>
                                  <a:pt x="0" y="19"/>
                                </a:lnTo>
                                <a:lnTo>
                                  <a:pt x="0" y="20"/>
                                </a:lnTo>
                                <a:lnTo>
                                  <a:pt x="19" y="20"/>
                                </a:lnTo>
                                <a:lnTo>
                                  <a:pt x="19" y="19"/>
                                </a:lnTo>
                                <a:lnTo>
                                  <a:pt x="1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Line 18"/>
                        <wps:cNvCnPr>
                          <a:cxnSpLocks noChangeShapeType="1"/>
                        </wps:cNvCnPr>
                        <wps:spPr bwMode="auto">
                          <a:xfrm>
                            <a:off x="10549" y="14360"/>
                            <a:ext cx="0" cy="444"/>
                          </a:xfrm>
                          <a:prstGeom prst="line">
                            <a:avLst/>
                          </a:prstGeom>
                          <a:noFill/>
                          <a:ln w="12192">
                            <a:solidFill>
                              <a:srgbClr val="94B3D6"/>
                            </a:solidFill>
                            <a:round/>
                            <a:headEnd/>
                            <a:tailEnd/>
                          </a:ln>
                          <a:extLst>
                            <a:ext uri="{909E8E84-426E-40DD-AFC4-6F175D3DCCD1}">
                              <a14:hiddenFill xmlns:a14="http://schemas.microsoft.com/office/drawing/2010/main">
                                <a:noFill/>
                              </a14:hiddenFill>
                            </a:ext>
                          </a:extLst>
                        </wps:spPr>
                        <wps:bodyPr/>
                      </wps:wsp>
                      <wps:wsp>
                        <wps:cNvPr id="48" name="Line 17"/>
                        <wps:cNvCnPr>
                          <a:cxnSpLocks noChangeShapeType="1"/>
                        </wps:cNvCnPr>
                        <wps:spPr bwMode="auto">
                          <a:xfrm>
                            <a:off x="11614" y="14360"/>
                            <a:ext cx="0" cy="443"/>
                          </a:xfrm>
                          <a:prstGeom prst="line">
                            <a:avLst/>
                          </a:prstGeom>
                          <a:noFill/>
                          <a:ln w="12179">
                            <a:solidFill>
                              <a:srgbClr val="FFFFFF"/>
                            </a:solidFill>
                            <a:round/>
                            <a:headEnd/>
                            <a:tailEnd/>
                          </a:ln>
                          <a:extLst>
                            <a:ext uri="{909E8E84-426E-40DD-AFC4-6F175D3DCCD1}">
                              <a14:hiddenFill xmlns:a14="http://schemas.microsoft.com/office/drawing/2010/main">
                                <a:noFill/>
                              </a14:hiddenFill>
                            </a:ext>
                          </a:extLst>
                        </wps:spPr>
                        <wps:bodyPr/>
                      </wps:wsp>
                      <wps:wsp>
                        <wps:cNvPr id="49" name="Freeform 16"/>
                        <wps:cNvSpPr>
                          <a:spLocks/>
                        </wps:cNvSpPr>
                        <wps:spPr bwMode="auto">
                          <a:xfrm>
                            <a:off x="10558" y="14804"/>
                            <a:ext cx="513" cy="424"/>
                          </a:xfrm>
                          <a:custGeom>
                            <a:avLst/>
                            <a:gdLst>
                              <a:gd name="T0" fmla="+- 0 11071 10559"/>
                              <a:gd name="T1" fmla="*/ T0 w 513"/>
                              <a:gd name="T2" fmla="+- 0 14804 14804"/>
                              <a:gd name="T3" fmla="*/ 14804 h 424"/>
                              <a:gd name="T4" fmla="+- 0 10559 10559"/>
                              <a:gd name="T5" fmla="*/ T4 w 513"/>
                              <a:gd name="T6" fmla="+- 0 14804 14804"/>
                              <a:gd name="T7" fmla="*/ 14804 h 424"/>
                              <a:gd name="T8" fmla="+- 0 10559 10559"/>
                              <a:gd name="T9" fmla="*/ T8 w 513"/>
                              <a:gd name="T10" fmla="+- 0 15062 14804"/>
                              <a:gd name="T11" fmla="*/ 15062 h 424"/>
                              <a:gd name="T12" fmla="+- 0 10559 10559"/>
                              <a:gd name="T13" fmla="*/ T12 w 513"/>
                              <a:gd name="T14" fmla="+- 0 15228 14804"/>
                              <a:gd name="T15" fmla="*/ 15228 h 424"/>
                              <a:gd name="T16" fmla="+- 0 11071 10559"/>
                              <a:gd name="T17" fmla="*/ T16 w 513"/>
                              <a:gd name="T18" fmla="+- 0 15228 14804"/>
                              <a:gd name="T19" fmla="*/ 15228 h 424"/>
                              <a:gd name="T20" fmla="+- 0 11071 10559"/>
                              <a:gd name="T21" fmla="*/ T20 w 513"/>
                              <a:gd name="T22" fmla="+- 0 15062 14804"/>
                              <a:gd name="T23" fmla="*/ 15062 h 424"/>
                              <a:gd name="T24" fmla="+- 0 11071 10559"/>
                              <a:gd name="T25" fmla="*/ T24 w 513"/>
                              <a:gd name="T26" fmla="+- 0 14804 14804"/>
                              <a:gd name="T27" fmla="*/ 14804 h 424"/>
                            </a:gdLst>
                            <a:ahLst/>
                            <a:cxnLst>
                              <a:cxn ang="0">
                                <a:pos x="T1" y="T3"/>
                              </a:cxn>
                              <a:cxn ang="0">
                                <a:pos x="T5" y="T7"/>
                              </a:cxn>
                              <a:cxn ang="0">
                                <a:pos x="T9" y="T11"/>
                              </a:cxn>
                              <a:cxn ang="0">
                                <a:pos x="T13" y="T15"/>
                              </a:cxn>
                              <a:cxn ang="0">
                                <a:pos x="T17" y="T19"/>
                              </a:cxn>
                              <a:cxn ang="0">
                                <a:pos x="T21" y="T23"/>
                              </a:cxn>
                              <a:cxn ang="0">
                                <a:pos x="T25" y="T27"/>
                              </a:cxn>
                            </a:cxnLst>
                            <a:rect l="0" t="0" r="r" b="b"/>
                            <a:pathLst>
                              <a:path w="513" h="424">
                                <a:moveTo>
                                  <a:pt x="512" y="0"/>
                                </a:moveTo>
                                <a:lnTo>
                                  <a:pt x="0" y="0"/>
                                </a:lnTo>
                                <a:lnTo>
                                  <a:pt x="0" y="258"/>
                                </a:lnTo>
                                <a:lnTo>
                                  <a:pt x="0" y="424"/>
                                </a:lnTo>
                                <a:lnTo>
                                  <a:pt x="512" y="424"/>
                                </a:lnTo>
                                <a:lnTo>
                                  <a:pt x="512" y="258"/>
                                </a:lnTo>
                                <a:lnTo>
                                  <a:pt x="512" y="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5"/>
                        <wps:cNvSpPr>
                          <a:spLocks/>
                        </wps:cNvSpPr>
                        <wps:spPr bwMode="auto">
                          <a:xfrm>
                            <a:off x="11091" y="14804"/>
                            <a:ext cx="522" cy="424"/>
                          </a:xfrm>
                          <a:custGeom>
                            <a:avLst/>
                            <a:gdLst>
                              <a:gd name="T0" fmla="+- 0 11614 11092"/>
                              <a:gd name="T1" fmla="*/ T0 w 522"/>
                              <a:gd name="T2" fmla="+- 0 14804 14804"/>
                              <a:gd name="T3" fmla="*/ 14804 h 424"/>
                              <a:gd name="T4" fmla="+- 0 11092 11092"/>
                              <a:gd name="T5" fmla="*/ T4 w 522"/>
                              <a:gd name="T6" fmla="+- 0 14804 14804"/>
                              <a:gd name="T7" fmla="*/ 14804 h 424"/>
                              <a:gd name="T8" fmla="+- 0 11092 11092"/>
                              <a:gd name="T9" fmla="*/ T8 w 522"/>
                              <a:gd name="T10" fmla="+- 0 15062 14804"/>
                              <a:gd name="T11" fmla="*/ 15062 h 424"/>
                              <a:gd name="T12" fmla="+- 0 11092 11092"/>
                              <a:gd name="T13" fmla="*/ T12 w 522"/>
                              <a:gd name="T14" fmla="+- 0 15228 14804"/>
                              <a:gd name="T15" fmla="*/ 15228 h 424"/>
                              <a:gd name="T16" fmla="+- 0 11614 11092"/>
                              <a:gd name="T17" fmla="*/ T16 w 522"/>
                              <a:gd name="T18" fmla="+- 0 15228 14804"/>
                              <a:gd name="T19" fmla="*/ 15228 h 424"/>
                              <a:gd name="T20" fmla="+- 0 11614 11092"/>
                              <a:gd name="T21" fmla="*/ T20 w 522"/>
                              <a:gd name="T22" fmla="+- 0 15062 14804"/>
                              <a:gd name="T23" fmla="*/ 15062 h 424"/>
                              <a:gd name="T24" fmla="+- 0 11614 11092"/>
                              <a:gd name="T25" fmla="*/ T24 w 522"/>
                              <a:gd name="T26" fmla="+- 0 14804 14804"/>
                              <a:gd name="T27" fmla="*/ 14804 h 424"/>
                            </a:gdLst>
                            <a:ahLst/>
                            <a:cxnLst>
                              <a:cxn ang="0">
                                <a:pos x="T1" y="T3"/>
                              </a:cxn>
                              <a:cxn ang="0">
                                <a:pos x="T5" y="T7"/>
                              </a:cxn>
                              <a:cxn ang="0">
                                <a:pos x="T9" y="T11"/>
                              </a:cxn>
                              <a:cxn ang="0">
                                <a:pos x="T13" y="T15"/>
                              </a:cxn>
                              <a:cxn ang="0">
                                <a:pos x="T17" y="T19"/>
                              </a:cxn>
                              <a:cxn ang="0">
                                <a:pos x="T21" y="T23"/>
                              </a:cxn>
                              <a:cxn ang="0">
                                <a:pos x="T25" y="T27"/>
                              </a:cxn>
                            </a:cxnLst>
                            <a:rect l="0" t="0" r="r" b="b"/>
                            <a:pathLst>
                              <a:path w="522" h="424">
                                <a:moveTo>
                                  <a:pt x="522" y="0"/>
                                </a:moveTo>
                                <a:lnTo>
                                  <a:pt x="0" y="0"/>
                                </a:lnTo>
                                <a:lnTo>
                                  <a:pt x="0" y="258"/>
                                </a:lnTo>
                                <a:lnTo>
                                  <a:pt x="0" y="424"/>
                                </a:lnTo>
                                <a:lnTo>
                                  <a:pt x="522" y="424"/>
                                </a:lnTo>
                                <a:lnTo>
                                  <a:pt x="522" y="258"/>
                                </a:lnTo>
                                <a:lnTo>
                                  <a:pt x="522" y="0"/>
                                </a:lnTo>
                              </a:path>
                            </a:pathLst>
                          </a:custGeom>
                          <a:solidFill>
                            <a:srgbClr val="74747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Rectangle 14"/>
                        <wps:cNvSpPr>
                          <a:spLocks noChangeArrowheads="1"/>
                        </wps:cNvSpPr>
                        <wps:spPr bwMode="auto">
                          <a:xfrm>
                            <a:off x="10558" y="14784"/>
                            <a:ext cx="514" cy="20"/>
                          </a:xfrm>
                          <a:prstGeom prst="rect">
                            <a:avLst/>
                          </a:prstGeom>
                          <a:solidFill>
                            <a:srgbClr val="94B3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13"/>
                        <wps:cNvCnPr>
                          <a:cxnSpLocks noChangeShapeType="1"/>
                        </wps:cNvCnPr>
                        <wps:spPr bwMode="auto">
                          <a:xfrm>
                            <a:off x="10559" y="14804"/>
                            <a:ext cx="513" cy="0"/>
                          </a:xfrm>
                          <a:prstGeom prst="line">
                            <a:avLst/>
                          </a:prstGeom>
                          <a:noFill/>
                          <a:ln w="762">
                            <a:solidFill>
                              <a:srgbClr val="C0C0C0"/>
                            </a:solidFill>
                            <a:round/>
                            <a:headEnd/>
                            <a:tailEnd/>
                          </a:ln>
                          <a:extLst>
                            <a:ext uri="{909E8E84-426E-40DD-AFC4-6F175D3DCCD1}">
                              <a14:hiddenFill xmlns:a14="http://schemas.microsoft.com/office/drawing/2010/main">
                                <a:noFill/>
                              </a14:hiddenFill>
                            </a:ext>
                          </a:extLst>
                        </wps:spPr>
                        <wps:bodyPr/>
                      </wps:wsp>
                      <wps:wsp>
                        <wps:cNvPr id="53" name="Rectangle 12"/>
                        <wps:cNvSpPr>
                          <a:spLocks noChangeArrowheads="1"/>
                        </wps:cNvSpPr>
                        <wps:spPr bwMode="auto">
                          <a:xfrm>
                            <a:off x="11091" y="14784"/>
                            <a:ext cx="513" cy="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11"/>
                        <wps:cNvCnPr>
                          <a:cxnSpLocks noChangeShapeType="1"/>
                        </wps:cNvCnPr>
                        <wps:spPr bwMode="auto">
                          <a:xfrm>
                            <a:off x="11092" y="14804"/>
                            <a:ext cx="512" cy="0"/>
                          </a:xfrm>
                          <a:prstGeom prst="line">
                            <a:avLst/>
                          </a:prstGeom>
                          <a:noFill/>
                          <a:ln w="762">
                            <a:solidFill>
                              <a:srgbClr val="747474"/>
                            </a:solidFill>
                            <a:round/>
                            <a:headEnd/>
                            <a:tailEnd/>
                          </a:ln>
                          <a:extLst>
                            <a:ext uri="{909E8E84-426E-40DD-AFC4-6F175D3DCCD1}">
                              <a14:hiddenFill xmlns:a14="http://schemas.microsoft.com/office/drawing/2010/main">
                                <a:noFill/>
                              </a14:hiddenFill>
                            </a:ext>
                          </a:extLst>
                        </wps:spPr>
                        <wps:bodyPr/>
                      </wps:wsp>
                      <wps:wsp>
                        <wps:cNvPr id="55" name="Rectangle 10"/>
                        <wps:cNvSpPr>
                          <a:spLocks noChangeArrowheads="1"/>
                        </wps:cNvSpPr>
                        <wps:spPr bwMode="auto">
                          <a:xfrm>
                            <a:off x="11604" y="14803"/>
                            <a:ext cx="10" cy="2"/>
                          </a:xfrm>
                          <a:prstGeom prst="rect">
                            <a:avLst/>
                          </a:prstGeom>
                          <a:solidFill>
                            <a:srgbClr val="7474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9"/>
                        <wps:cNvCnPr>
                          <a:cxnSpLocks noChangeShapeType="1"/>
                        </wps:cNvCnPr>
                        <wps:spPr bwMode="auto">
                          <a:xfrm>
                            <a:off x="10549" y="14804"/>
                            <a:ext cx="0" cy="425"/>
                          </a:xfrm>
                          <a:prstGeom prst="line">
                            <a:avLst/>
                          </a:prstGeom>
                          <a:noFill/>
                          <a:ln w="12192">
                            <a:solidFill>
                              <a:srgbClr val="FFFFFF"/>
                            </a:solidFill>
                            <a:round/>
                            <a:headEnd/>
                            <a:tailEnd/>
                          </a:ln>
                          <a:extLst>
                            <a:ext uri="{909E8E84-426E-40DD-AFC4-6F175D3DCCD1}">
                              <a14:hiddenFill xmlns:a14="http://schemas.microsoft.com/office/drawing/2010/main">
                                <a:noFill/>
                              </a14:hiddenFill>
                            </a:ext>
                          </a:extLst>
                        </wps:spPr>
                        <wps:bodyPr/>
                      </wps:wsp>
                      <wps:wsp>
                        <wps:cNvPr id="57" name="Rectangle 8"/>
                        <wps:cNvSpPr>
                          <a:spLocks noChangeArrowheads="1"/>
                        </wps:cNvSpPr>
                        <wps:spPr bwMode="auto">
                          <a:xfrm>
                            <a:off x="10539" y="15229"/>
                            <a:ext cx="20" cy="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7"/>
                        <wps:cNvSpPr>
                          <a:spLocks noChangeArrowheads="1"/>
                        </wps:cNvSpPr>
                        <wps:spPr bwMode="auto">
                          <a:xfrm>
                            <a:off x="10558" y="15229"/>
                            <a:ext cx="514" cy="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6"/>
                        <wps:cNvCnPr>
                          <a:cxnSpLocks noChangeShapeType="1"/>
                        </wps:cNvCnPr>
                        <wps:spPr bwMode="auto">
                          <a:xfrm>
                            <a:off x="11082" y="14340"/>
                            <a:ext cx="0" cy="889"/>
                          </a:xfrm>
                          <a:prstGeom prst="line">
                            <a:avLst/>
                          </a:prstGeom>
                          <a:noFill/>
                          <a:ln w="12192">
                            <a:solidFill>
                              <a:srgbClr val="FFFFFF"/>
                            </a:solidFill>
                            <a:round/>
                            <a:headEnd/>
                            <a:tailEnd/>
                          </a:ln>
                          <a:extLst>
                            <a:ext uri="{909E8E84-426E-40DD-AFC4-6F175D3DCCD1}">
                              <a14:hiddenFill xmlns:a14="http://schemas.microsoft.com/office/drawing/2010/main">
                                <a:noFill/>
                              </a14:hiddenFill>
                            </a:ext>
                          </a:extLst>
                        </wps:spPr>
                        <wps:bodyPr/>
                      </wps:wsp>
                      <wps:wsp>
                        <wps:cNvPr id="60" name="Rectangle 5"/>
                        <wps:cNvSpPr>
                          <a:spLocks noChangeArrowheads="1"/>
                        </wps:cNvSpPr>
                        <wps:spPr bwMode="auto">
                          <a:xfrm>
                            <a:off x="11072" y="15229"/>
                            <a:ext cx="20" cy="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37F7CF" id="Group 4" o:spid="_x0000_s1026" style="position:absolute;margin-left:15.4pt;margin-top:20.3pt;width:581.4pt;height:752.45pt;z-index:-251658240;mso-position-horizontal-relative:page;mso-position-vertical-relative:page" coordorigin="308,406" coordsize="11628,1504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336;top:406;width:3111;height:15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">
                  <v:imagedata r:id="rId12" o:title=""/>
                </v:shape>
                <v:rect id="Rectangle 42" o:spid="_x0000_s1028" style="position:absolute;left:1882;top:6471;width:1563;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" fillcolor="#a7bede" stroked="f"/>
                <v:rect id="Rectangle 41" o:spid="_x0000_s1029" style="position:absolute;left:1882;top:6471;width:1563;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" filled="f" strokecolor="white" strokeweight="1pt"/>
                <v:rect id="Rectangle 40" o:spid="_x0000_s1030" style="position:absolute;left:1882;top:4953;width:1563;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" fillcolor="#a7bede" stroked="f"/>
                <v:rect id="Rectangle 39" o:spid="_x0000_s1031" style="position:absolute;left:1882;top:4953;width:1563;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" filled="f" strokecolor="white" strokeweight="1pt"/>
                <v:rect id="Rectangle 38" o:spid="_x0000_s1032" style="position:absolute;left:318;top:4953;width:1563;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" fillcolor="#a7bede" stroked="f"/>
                <v:rect id="Rectangle 37" o:spid="_x0000_s1033" style="position:absolute;left:318;top:4953;width:1563;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" filled="f" strokecolor="white" strokeweight="1pt"/>
                <v:rect id="Rectangle 36" o:spid="_x0000_s1034" style="position:absolute;left:318;top:3436;width:1563;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" fillcolor="#a7bede" stroked="f"/>
                <v:rect id="Rectangle 35" o:spid="_x0000_s1035" style="position:absolute;left:318;top:3436;width:1563;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" filled="f" strokecolor="white" strokeweight="1pt"/>
                <v:rect id="Rectangle 34" o:spid="_x0000_s1036" style="position:absolute;left:318;top:6471;width:1563;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" fillcolor="#a7bede" stroked="f"/>
                <v:rect id="Rectangle 33" o:spid="_x0000_s1037" style="position:absolute;left:318;top:6471;width:1563;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" filled="f" strokecolor="white" strokeweight="1pt"/>
                <v:rect id="Rectangle 32" o:spid="_x0000_s1038" style="position:absolute;left:1882;top:7988;width:1563;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" fillcolor="#a7bede" stroked="f"/>
                <v:rect id="Rectangle 31" o:spid="_x0000_s1039" style="position:absolute;left:1882;top:7988;width:1563;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" filled="f" strokecolor="white" strokeweight="1pt"/>
                <v:rect id="Rectangle 30" o:spid="_x0000_s1040" style="position:absolute;left:3447;top:417;width:8479;height:15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" fillcolor="#747474" stroked="f"/>
                <v:rect id="Rectangle 29" o:spid="_x0000_s1041" style="position:absolute;left:3447;top:417;width:8479;height:15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" filled="f" strokecolor="white" strokeweight="1pt"/>
                <v:shape id="Picture 28" o:spid="_x0000_s1042" type="#_x0000_t75" style="position:absolute;left:3817;top:10875;width:7379;height:2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">
                  <v:imagedata r:id="rId13" o:title=""/>
                </v:shape>
                <v:shape id="Picture 27" o:spid="_x0000_s1043" type="#_x0000_t75" style="position:absolute;left:10558;top:14342;width:557;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">
                  <v:imagedata r:id="rId14" o:title=""/>
                </v:shape>
                <v:shape id="Picture 26" o:spid="_x0000_s1044" type="#_x0000_t75" style="position:absolute;left:10549;top:14315;width:532;height: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">
                  <v:imagedata r:id="rId15" o:title=""/>
                </v:shape>
                <v:shape id="Freeform 25" o:spid="_x0000_s1045" style="position:absolute;left:11091;top:14360;width:512;height:424;visibility:visible;mso-wrap-style:square;v-text-anchor:top" coordsize="512,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" path="m511,l,,,258,,424r511,l511,258,511,e" fillcolor="silver" stroked="f">
                  <v:path arrowok="t" o:connecttype="custom" o:connectlocs="511,14360;0,14360;0,14618;0,14784;511,14784;511,14618;511,14360" o:connectangles="0,0,0,0,0,0,0"/>
                </v:shape>
                <v:shape id="Freeform 24" o:spid="_x0000_s1046" style="position:absolute;left:10539;top:14340;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" path="m19,l,,,19r,1l19,20r,-1l19,e" fillcolor="#94b3d6" stroked="f">
                  <v:path arrowok="t" o:connecttype="custom" o:connectlocs="19,14340;0,14340;0,14359;0,14360;19,14360;19,14359;19,14340" o:connectangles="0,0,0,0,0,0,0"/>
                </v:shape>
                <v:line id="Line 23" o:spid="_x0000_s1047" style="position:absolute;visibility:visible;mso-wrap-style:square" from="10559,14350" to="11072,14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" strokecolor="#94b3d6" strokeweight=".33831mm"/>
                <v:rect id="Rectangle 22" o:spid="_x0000_s1048" style="position:absolute;left:11072;top:14340;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" fillcolor="#94b3d6" stroked="f"/>
                <v:rect id="Rectangle 21" o:spid="_x0000_s1049" style="position:absolute;left:11091;top:14340;width:51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" stroked="f"/>
                <v:line id="Line 20" o:spid="_x0000_s1050" style="position:absolute;visibility:visible;mso-wrap-style:square" from="11092,14360" to="11604,14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" strokecolor="silver" strokeweight=".06pt"/>
                <v:shape id="Freeform 19" o:spid="_x0000_s1051" style="position:absolute;left:11604;top:14340;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" path="m19,l,,,19r,1l19,20r,-1l19,e" stroked="f">
                  <v:path arrowok="t" o:connecttype="custom" o:connectlocs="19,14340;0,14340;0,14359;0,14360;19,14360;19,14359;19,14340" o:connectangles="0,0,0,0,0,0,0"/>
                </v:shape>
                <v:line id="Line 18" o:spid="_x0000_s1052" style="position:absolute;visibility:visible;mso-wrap-style:square" from="10549,14360" to="10549,1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" strokecolor="#94b3d6" strokeweight=".96pt"/>
                <v:line id="Line 17" o:spid="_x0000_s1053" style="position:absolute;visibility:visible;mso-wrap-style:square" from="11614,14360" to="11614,14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" strokecolor="white" strokeweight=".33831mm"/>
                <v:shape id="Freeform 16" o:spid="_x0000_s1054" style="position:absolute;left:10558;top:14804;width:513;height:424;visibility:visible;mso-wrap-style:square;v-text-anchor:top" coordsize="513,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" path="m512,l,,,258,,424r512,l512,258,512,e" fillcolor="silver" stroked="f">
                  <v:path arrowok="t" o:connecttype="custom" o:connectlocs="512,14804;0,14804;0,15062;0,15228;512,15228;512,15062;512,14804" o:connectangles="0,0,0,0,0,0,0"/>
                </v:shape>
                <v:shape id="Freeform 15" o:spid="_x0000_s1055" style="position:absolute;left:11091;top:14804;width:522;height:424;visibility:visible;mso-wrap-style:square;v-text-anchor:top" coordsize="522,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" path="m522,l,,,258,,424r522,l522,258,522,e" fillcolor="#747474" stroked="f">
                  <v:path arrowok="t" o:connecttype="custom" o:connectlocs="522,14804;0,14804;0,15062;0,15228;522,15228;522,15062;522,14804" o:connectangles="0,0,0,0,0,0,0"/>
                </v:shape>
                <v:rect id="Rectangle 14" o:spid="_x0000_s1056" style="position:absolute;left:10558;top:14784;width:51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" fillcolor="#94b3d6" stroked="f"/>
                <v:line id="Line 13" o:spid="_x0000_s1057" style="position:absolute;visibility:visible;mso-wrap-style:square" from="10559,14804" to="11072,1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" strokecolor="silver" strokeweight=".06pt"/>
                <v:rect id="Rectangle 12" o:spid="_x0000_s1058" style="position:absolute;left:11091;top:14784;width:51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" stroked="f"/>
                <v:line id="Line 11" o:spid="_x0000_s1059" style="position:absolute;visibility:visible;mso-wrap-style:square" from="11092,14804" to="11604,1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" strokecolor="#747474" strokeweight=".06pt"/>
                <v:rect id="Rectangle 10" o:spid="_x0000_s1060" style="position:absolute;left:11604;top:14803;width: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" fillcolor="#747474" stroked="f"/>
                <v:line id="Line 9" o:spid="_x0000_s1061" style="position:absolute;visibility:visible;mso-wrap-style:square" from="10549,14804" to="10549,15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" strokecolor="white" strokeweight=".96pt"/>
                <v:rect id="Rectangle 8" o:spid="_x0000_s1062" style="position:absolute;left:10539;top:15229;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" stroked="f"/>
                <v:rect id="Rectangle 7" o:spid="_x0000_s1063" style="position:absolute;left:10558;top:15229;width:51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" stroked="f"/>
                <v:line id="Line 6" o:spid="_x0000_s1064" style="position:absolute;visibility:visible;mso-wrap-style:square" from="11082,14340" to="11082,15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" strokecolor="white" strokeweight=".96pt"/>
                <v:rect id="Rectangle 5" o:spid="_x0000_s1065" style="position:absolute;left:11072;top:15229;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" stroked="f"/>
                <w10:wrap anchorx="page" anchory="page"/>
              </v:group>
            </w:pict>
          </mc:Fallback>
        </mc:AlternateContent>
      </w:r>
    </w:p>
    <w:p w14:paraId="08FFA413" w14:textId="77777777" w:rsidR="00BA187F" w:rsidRDefault="00BA187F">
      <w:pPr>
        <w:pStyle w:val="BodyText"/>
        <w:rPr>
          <w:rFonts w:ascii="Times New Roman"/>
          <w:sz w:val="20"/>
        </w:rPr>
      </w:pPr>
    </w:p>
    <w:p w14:paraId="52461C68" w14:textId="77777777" w:rsidR="00BA187F" w:rsidRDefault="00BA187F">
      <w:pPr>
        <w:pStyle w:val="BodyText"/>
        <w:rPr>
          <w:rFonts w:ascii="Times New Roman"/>
          <w:sz w:val="20"/>
        </w:rPr>
      </w:pPr>
    </w:p>
    <w:p w14:paraId="66BCA1C3" w14:textId="77777777" w:rsidR="00BA187F" w:rsidRDefault="00BA187F">
      <w:pPr>
        <w:pStyle w:val="BodyText"/>
        <w:spacing w:before="7"/>
        <w:rPr>
          <w:rFonts w:ascii="Times New Roman"/>
          <w:sz w:val="28"/>
        </w:rPr>
      </w:pPr>
    </w:p>
    <w:p w14:paraId="6D96A9D4" w14:textId="77777777" w:rsidR="00BA187F" w:rsidRDefault="008B673F">
      <w:pPr>
        <w:spacing w:before="101"/>
        <w:ind w:left="2996"/>
        <w:rPr>
          <w:sz w:val="68"/>
        </w:rPr>
      </w:pPr>
      <w:r>
        <w:rPr>
          <w:sz w:val="68"/>
        </w:rPr>
        <w:t>Anti-Discrimination</w:t>
      </w:r>
      <w:r>
        <w:rPr>
          <w:spacing w:val="-112"/>
          <w:sz w:val="68"/>
        </w:rPr>
        <w:t xml:space="preserve"> </w:t>
      </w:r>
      <w:r>
        <w:rPr>
          <w:sz w:val="68"/>
        </w:rPr>
        <w:t>Policy</w:t>
      </w:r>
    </w:p>
    <w:p w14:paraId="47FE0ABF" w14:textId="77777777" w:rsidR="00BA187F" w:rsidRDefault="008B673F">
      <w:pPr>
        <w:spacing w:before="482"/>
        <w:ind w:left="5429"/>
        <w:rPr>
          <w:color w:val="FFFFFF"/>
          <w:sz w:val="72"/>
        </w:rPr>
      </w:pPr>
      <w:r>
        <w:rPr>
          <w:color w:val="FFFFFF"/>
          <w:sz w:val="72"/>
        </w:rPr>
        <w:t>USER’S</w:t>
      </w:r>
      <w:r>
        <w:rPr>
          <w:color w:val="FFFFFF"/>
          <w:spacing w:val="-33"/>
          <w:sz w:val="72"/>
        </w:rPr>
        <w:t xml:space="preserve"> </w:t>
      </w:r>
      <w:r>
        <w:rPr>
          <w:color w:val="FFFFFF"/>
          <w:sz w:val="72"/>
        </w:rPr>
        <w:t>MANUAL</w:t>
      </w:r>
    </w:p>
    <w:p w14:paraId="58DEE66D" w14:textId="05725E6D" w:rsidR="00FE6E78" w:rsidRPr="005B0442" w:rsidRDefault="00F46F4F">
      <w:pPr>
        <w:spacing w:before="482"/>
        <w:ind w:left="5429"/>
        <w:rPr>
          <w:sz w:val="52"/>
          <w:szCs w:val="52"/>
        </w:rPr>
      </w:pPr>
      <w:r>
        <w:rPr>
          <w:color w:val="FFFFFF"/>
          <w:sz w:val="52"/>
          <w:szCs w:val="52"/>
        </w:rPr>
        <w:t>January 2</w:t>
      </w:r>
      <w:r w:rsidR="003C34B5">
        <w:rPr>
          <w:color w:val="FFFFFF"/>
          <w:sz w:val="52"/>
          <w:szCs w:val="52"/>
        </w:rPr>
        <w:t>9</w:t>
      </w:r>
      <w:r>
        <w:rPr>
          <w:color w:val="FFFFFF"/>
          <w:sz w:val="52"/>
          <w:szCs w:val="52"/>
        </w:rPr>
        <w:t>, 2026</w:t>
      </w:r>
    </w:p>
    <w:p w14:paraId="77EF2E67" w14:textId="77777777" w:rsidR="00BA187F" w:rsidRDefault="00BA187F">
      <w:pPr>
        <w:rPr>
          <w:sz w:val="72"/>
        </w:rPr>
        <w:sectPr w:rsidR="00BA187F">
          <w:headerReference w:type="default" r:id="rId16"/>
          <w:footerReference w:type="default" r:id="rId17"/>
          <w:type w:val="continuous"/>
          <w:pgSz w:w="12240" w:h="15840"/>
          <w:pgMar w:top="1500" w:right="580" w:bottom="280" w:left="820" w:header="720" w:footer="720" w:gutter="0"/>
          <w:cols w:space="720"/>
        </w:sectPr>
      </w:pPr>
    </w:p>
    <w:p w14:paraId="2DD430A3" w14:textId="77777777" w:rsidR="00BA187F" w:rsidRDefault="00BA187F">
      <w:pPr>
        <w:pStyle w:val="BodyText"/>
        <w:spacing w:before="5"/>
        <w:rPr>
          <w:sz w:val="26"/>
        </w:rPr>
      </w:pPr>
    </w:p>
    <w:p w14:paraId="405AA393" w14:textId="77777777" w:rsidR="00BA187F" w:rsidRDefault="008B673F" w:rsidP="39E15730">
      <w:pPr>
        <w:spacing w:before="101"/>
        <w:ind w:left="1373" w:right="1572"/>
        <w:jc w:val="center"/>
        <w:rPr>
          <w:b/>
          <w:bCs/>
          <w:sz w:val="32"/>
          <w:szCs w:val="32"/>
        </w:rPr>
      </w:pPr>
      <w:r w:rsidRPr="39E15730">
        <w:rPr>
          <w:b/>
          <w:bCs/>
          <w:sz w:val="32"/>
          <w:szCs w:val="32"/>
          <w:u w:val="thick"/>
        </w:rPr>
        <w:t>Table of Contents</w:t>
      </w:r>
    </w:p>
    <w:p w14:paraId="70420761" w14:textId="43887E17" w:rsidR="00BA187F" w:rsidRDefault="008B673F" w:rsidP="00896DD7">
      <w:pPr>
        <w:pStyle w:val="ListParagraph"/>
        <w:numPr>
          <w:ilvl w:val="0"/>
          <w:numId w:val="5"/>
        </w:numPr>
        <w:tabs>
          <w:tab w:val="left" w:pos="559"/>
          <w:tab w:val="left" w:pos="560"/>
          <w:tab w:val="left" w:leader="dot" w:pos="10386"/>
        </w:tabs>
        <w:spacing w:before="187"/>
        <w:ind w:right="310"/>
      </w:pPr>
      <w:bookmarkStart w:id="0" w:name="_Hlk219979595"/>
      <w:r>
        <w:t>PURPOSE OF</w:t>
      </w:r>
      <w:r>
        <w:rPr>
          <w:spacing w:val="-4"/>
        </w:rPr>
        <w:t xml:space="preserve"> </w:t>
      </w:r>
      <w:r>
        <w:t>THE</w:t>
      </w:r>
      <w:r>
        <w:rPr>
          <w:spacing w:val="-2"/>
        </w:rPr>
        <w:t xml:space="preserve"> </w:t>
      </w:r>
      <w:r>
        <w:t>MANUAL</w:t>
      </w:r>
      <w:r>
        <w:tab/>
        <w:t>4</w:t>
      </w:r>
    </w:p>
    <w:p w14:paraId="3022114B" w14:textId="267C10BA" w:rsidR="00BA187F" w:rsidRDefault="008B673F" w:rsidP="003E08A1">
      <w:pPr>
        <w:pStyle w:val="ListParagraph"/>
        <w:numPr>
          <w:ilvl w:val="1"/>
          <w:numId w:val="5"/>
        </w:numPr>
        <w:tabs>
          <w:tab w:val="left" w:pos="779"/>
          <w:tab w:val="left" w:pos="780"/>
          <w:tab w:val="left" w:leader="dot" w:pos="10397"/>
        </w:tabs>
        <w:spacing w:before="229"/>
        <w:rPr>
          <w:rFonts w:ascii="Calibri"/>
        </w:rPr>
      </w:pPr>
      <w:r>
        <w:t>State and Federal Laws the Manual is</w:t>
      </w:r>
      <w:r>
        <w:rPr>
          <w:spacing w:val="-12"/>
        </w:rPr>
        <w:t xml:space="preserve"> </w:t>
      </w:r>
      <w:r>
        <w:t>Based</w:t>
      </w:r>
      <w:r>
        <w:rPr>
          <w:spacing w:val="-1"/>
        </w:rPr>
        <w:t xml:space="preserve"> </w:t>
      </w:r>
      <w:r>
        <w:t>On</w:t>
      </w:r>
      <w:r>
        <w:tab/>
      </w:r>
      <w:r>
        <w:rPr>
          <w:rFonts w:ascii="Calibri"/>
        </w:rPr>
        <w:t>4</w:t>
      </w:r>
    </w:p>
    <w:p w14:paraId="25FE4A3B" w14:textId="439932B0" w:rsidR="00BA187F" w:rsidRDefault="008B673F" w:rsidP="003E08A1">
      <w:pPr>
        <w:pStyle w:val="ListParagraph"/>
        <w:numPr>
          <w:ilvl w:val="1"/>
          <w:numId w:val="5"/>
        </w:numPr>
        <w:tabs>
          <w:tab w:val="left" w:pos="779"/>
          <w:tab w:val="left" w:pos="780"/>
          <w:tab w:val="left" w:leader="dot" w:pos="10397"/>
        </w:tabs>
        <w:spacing w:before="101"/>
        <w:rPr>
          <w:rFonts w:ascii="Calibri"/>
        </w:rPr>
      </w:pPr>
      <w:r>
        <w:t>Reporting Discrimination, Harassment</w:t>
      </w:r>
      <w:r>
        <w:rPr>
          <w:spacing w:val="-10"/>
        </w:rPr>
        <w:t xml:space="preserve"> </w:t>
      </w:r>
      <w:r>
        <w:t>and</w:t>
      </w:r>
      <w:r>
        <w:rPr>
          <w:spacing w:val="-3"/>
        </w:rPr>
        <w:t xml:space="preserve"> </w:t>
      </w:r>
      <w:r>
        <w:t>Retaliation</w:t>
      </w:r>
      <w:r>
        <w:tab/>
      </w:r>
      <w:r>
        <w:rPr>
          <w:rFonts w:ascii="Calibri"/>
        </w:rPr>
        <w:t>4</w:t>
      </w:r>
    </w:p>
    <w:p w14:paraId="27728710" w14:textId="45634E51" w:rsidR="00BA187F" w:rsidRDefault="008B673F" w:rsidP="003E08A1">
      <w:pPr>
        <w:pStyle w:val="ListParagraph"/>
        <w:numPr>
          <w:ilvl w:val="0"/>
          <w:numId w:val="5"/>
        </w:numPr>
        <w:tabs>
          <w:tab w:val="left" w:pos="560"/>
          <w:tab w:val="left" w:pos="561"/>
          <w:tab w:val="left" w:leader="dot" w:pos="10386"/>
        </w:tabs>
        <w:spacing w:before="99"/>
        <w:ind w:left="560" w:hanging="442"/>
      </w:pPr>
      <w:r>
        <w:t>ADP</w:t>
      </w:r>
      <w:r>
        <w:rPr>
          <w:spacing w:val="-4"/>
        </w:rPr>
        <w:t xml:space="preserve"> </w:t>
      </w:r>
      <w:r>
        <w:t>JURISDICTION</w:t>
      </w:r>
      <w:r>
        <w:tab/>
        <w:t>5</w:t>
      </w:r>
    </w:p>
    <w:p w14:paraId="6DE970A7" w14:textId="7C365248" w:rsidR="00BA187F" w:rsidRDefault="008B673F" w:rsidP="00336F85">
      <w:pPr>
        <w:pStyle w:val="ListParagraph"/>
        <w:numPr>
          <w:ilvl w:val="0"/>
          <w:numId w:val="5"/>
        </w:numPr>
        <w:tabs>
          <w:tab w:val="left" w:pos="561"/>
          <w:tab w:val="left" w:leader="dot" w:pos="10386"/>
        </w:tabs>
        <w:spacing w:before="229"/>
        <w:ind w:left="561" w:hanging="446"/>
      </w:pPr>
      <w:r>
        <w:t>PROHIBITED DISCRIMINATION, HARASSMENT</w:t>
      </w:r>
      <w:r>
        <w:rPr>
          <w:spacing w:val="-12"/>
        </w:rPr>
        <w:t xml:space="preserve"> </w:t>
      </w:r>
      <w:r>
        <w:t>AND</w:t>
      </w:r>
      <w:r>
        <w:rPr>
          <w:spacing w:val="-4"/>
        </w:rPr>
        <w:t xml:space="preserve"> </w:t>
      </w:r>
      <w:r>
        <w:t>RETAL</w:t>
      </w:r>
      <w:r w:rsidR="00D15AB4">
        <w:t>IAT</w:t>
      </w:r>
      <w:r>
        <w:t>ION</w:t>
      </w:r>
      <w:r>
        <w:tab/>
        <w:t>5</w:t>
      </w:r>
    </w:p>
    <w:p w14:paraId="2F93BB11" w14:textId="5DB53E66" w:rsidR="00BA187F" w:rsidRDefault="008B673F" w:rsidP="00137268">
      <w:pPr>
        <w:pStyle w:val="ListParagraph"/>
        <w:numPr>
          <w:ilvl w:val="0"/>
          <w:numId w:val="5"/>
        </w:numPr>
        <w:tabs>
          <w:tab w:val="left" w:pos="560"/>
          <w:tab w:val="left" w:pos="561"/>
          <w:tab w:val="left" w:leader="dot" w:pos="10386"/>
        </w:tabs>
        <w:spacing w:before="230"/>
        <w:ind w:left="561" w:hanging="446"/>
      </w:pPr>
      <w:r>
        <w:t>DEFINITIONS</w:t>
      </w:r>
      <w:r>
        <w:tab/>
        <w:t>6</w:t>
      </w:r>
    </w:p>
    <w:p w14:paraId="4DCACD85" w14:textId="2793E1A5" w:rsidR="00C674AF" w:rsidRDefault="00C674AF" w:rsidP="003E08A1">
      <w:pPr>
        <w:pStyle w:val="ListParagraph"/>
        <w:numPr>
          <w:ilvl w:val="1"/>
          <w:numId w:val="5"/>
        </w:numPr>
        <w:tabs>
          <w:tab w:val="left" w:pos="560"/>
          <w:tab w:val="left" w:pos="561"/>
          <w:tab w:val="left" w:leader="dot" w:pos="10386"/>
        </w:tabs>
        <w:spacing w:before="230"/>
      </w:pPr>
      <w:r>
        <w:t>General Policy Definitions</w:t>
      </w:r>
      <w:r>
        <w:tab/>
        <w:t>6</w:t>
      </w:r>
    </w:p>
    <w:p w14:paraId="28F05072" w14:textId="73AC382B" w:rsidR="00C674AF" w:rsidRDefault="00C674AF" w:rsidP="003E08A1">
      <w:pPr>
        <w:pStyle w:val="ListParagraph"/>
        <w:numPr>
          <w:ilvl w:val="1"/>
          <w:numId w:val="5"/>
        </w:numPr>
        <w:tabs>
          <w:tab w:val="left" w:pos="560"/>
          <w:tab w:val="left" w:pos="561"/>
          <w:tab w:val="left" w:leader="dot" w:pos="10386"/>
        </w:tabs>
        <w:spacing w:before="230"/>
      </w:pPr>
      <w:r>
        <w:t>Identity Definitions and Representations</w:t>
      </w:r>
      <w:r>
        <w:tab/>
      </w:r>
      <w:r w:rsidR="003C7799">
        <w:t>7</w:t>
      </w:r>
    </w:p>
    <w:p w14:paraId="517C5384" w14:textId="01F59937" w:rsidR="00BA187F" w:rsidRDefault="008B673F" w:rsidP="003E08A1">
      <w:pPr>
        <w:pStyle w:val="ListParagraph"/>
        <w:numPr>
          <w:ilvl w:val="0"/>
          <w:numId w:val="5"/>
        </w:numPr>
        <w:tabs>
          <w:tab w:val="left" w:pos="561"/>
          <w:tab w:val="left" w:leader="dot" w:pos="10386"/>
        </w:tabs>
        <w:spacing w:before="229"/>
        <w:ind w:left="560" w:hanging="442"/>
      </w:pPr>
      <w:r>
        <w:t>DISCRIMINATION</w:t>
      </w:r>
      <w:r>
        <w:tab/>
      </w:r>
      <w:r w:rsidR="00505C23">
        <w:t>10</w:t>
      </w:r>
    </w:p>
    <w:p w14:paraId="1E455ECB" w14:textId="46B37D0A" w:rsidR="003C7799" w:rsidRDefault="003C7799" w:rsidP="00137268">
      <w:pPr>
        <w:pStyle w:val="ListParagraph"/>
        <w:numPr>
          <w:ilvl w:val="1"/>
          <w:numId w:val="5"/>
        </w:numPr>
        <w:tabs>
          <w:tab w:val="left" w:pos="561"/>
          <w:tab w:val="left" w:leader="dot" w:pos="10386"/>
        </w:tabs>
        <w:spacing w:before="229"/>
        <w:ind w:left="777" w:hanging="446"/>
      </w:pPr>
      <w:r>
        <w:t>Disparate Treatment Discrimination</w:t>
      </w:r>
      <w:r>
        <w:tab/>
        <w:t>10</w:t>
      </w:r>
    </w:p>
    <w:p w14:paraId="59EC8BB0" w14:textId="4603858F" w:rsidR="003C7799" w:rsidRDefault="003C7799" w:rsidP="003E08A1">
      <w:pPr>
        <w:pStyle w:val="ListParagraph"/>
        <w:numPr>
          <w:ilvl w:val="1"/>
          <w:numId w:val="5"/>
        </w:numPr>
        <w:tabs>
          <w:tab w:val="left" w:pos="561"/>
          <w:tab w:val="left" w:leader="dot" w:pos="10386"/>
        </w:tabs>
        <w:spacing w:before="229"/>
      </w:pPr>
      <w:r>
        <w:t>Disparate Impact</w:t>
      </w:r>
      <w:r w:rsidR="00505C23">
        <w:t xml:space="preserve"> Discrimination</w:t>
      </w:r>
      <w:r w:rsidR="009E47B5">
        <w:tab/>
        <w:t>1</w:t>
      </w:r>
      <w:r w:rsidR="00505C23">
        <w:t>1</w:t>
      </w:r>
    </w:p>
    <w:p w14:paraId="4B946222" w14:textId="5CEBC690" w:rsidR="009E47B5" w:rsidRDefault="009E47B5" w:rsidP="003E08A1">
      <w:pPr>
        <w:pStyle w:val="ListParagraph"/>
        <w:numPr>
          <w:ilvl w:val="1"/>
          <w:numId w:val="5"/>
        </w:numPr>
        <w:tabs>
          <w:tab w:val="left" w:pos="561"/>
          <w:tab w:val="left" w:leader="dot" w:pos="10386"/>
        </w:tabs>
        <w:spacing w:before="229"/>
      </w:pPr>
      <w:r>
        <w:t>Disability Discrimination</w:t>
      </w:r>
      <w:r>
        <w:tab/>
        <w:t>11</w:t>
      </w:r>
    </w:p>
    <w:p w14:paraId="5171C809" w14:textId="102789BC" w:rsidR="009E47B5" w:rsidRDefault="009E47B5" w:rsidP="003E08A1">
      <w:pPr>
        <w:pStyle w:val="ListParagraph"/>
        <w:numPr>
          <w:ilvl w:val="1"/>
          <w:numId w:val="5"/>
        </w:numPr>
        <w:tabs>
          <w:tab w:val="left" w:pos="561"/>
          <w:tab w:val="left" w:leader="dot" w:pos="10386"/>
        </w:tabs>
        <w:spacing w:before="229"/>
      </w:pPr>
      <w:r>
        <w:t>Failure to Accommodate</w:t>
      </w:r>
      <w:r>
        <w:tab/>
        <w:t>1</w:t>
      </w:r>
      <w:r w:rsidR="00505C23">
        <w:t>2</w:t>
      </w:r>
    </w:p>
    <w:p w14:paraId="2AF97F96" w14:textId="139F244B" w:rsidR="00BA187F" w:rsidRDefault="008B673F" w:rsidP="00F16485">
      <w:pPr>
        <w:pStyle w:val="ListParagraph"/>
        <w:numPr>
          <w:ilvl w:val="0"/>
          <w:numId w:val="5"/>
        </w:numPr>
        <w:tabs>
          <w:tab w:val="left" w:pos="561"/>
          <w:tab w:val="left" w:pos="778"/>
          <w:tab w:val="left" w:leader="dot" w:pos="10387"/>
        </w:tabs>
        <w:spacing w:before="220"/>
        <w:ind w:left="561" w:hanging="446"/>
      </w:pPr>
      <w:r>
        <w:t>HARASSMENT</w:t>
      </w:r>
      <w:r w:rsidR="00F16485">
        <w:tab/>
      </w:r>
      <w:r w:rsidR="005F472B">
        <w:t>12</w:t>
      </w:r>
    </w:p>
    <w:p w14:paraId="298DDE7A" w14:textId="57DBA00D" w:rsidR="00BA187F" w:rsidRDefault="008B673F" w:rsidP="00514655">
      <w:pPr>
        <w:pStyle w:val="ListParagraph"/>
        <w:numPr>
          <w:ilvl w:val="0"/>
          <w:numId w:val="5"/>
        </w:numPr>
        <w:tabs>
          <w:tab w:val="left" w:pos="563"/>
          <w:tab w:val="left" w:pos="778"/>
          <w:tab w:val="left" w:leader="dot" w:pos="10267"/>
        </w:tabs>
        <w:spacing w:before="99"/>
        <w:ind w:left="561" w:hanging="446"/>
      </w:pPr>
      <w:r>
        <w:t>UNEQUAL</w:t>
      </w:r>
      <w:r>
        <w:rPr>
          <w:spacing w:val="-2"/>
        </w:rPr>
        <w:t xml:space="preserve"> </w:t>
      </w:r>
      <w:r>
        <w:t>PAY</w:t>
      </w:r>
      <w:r w:rsidR="00505C23">
        <w:t xml:space="preserve"> BASED ON SEX</w:t>
      </w:r>
      <w:r w:rsidR="00466C0D">
        <w:tab/>
      </w:r>
      <w:r w:rsidR="00DC565D">
        <w:t>.</w:t>
      </w:r>
      <w:r w:rsidR="00AF2164">
        <w:t>1</w:t>
      </w:r>
      <w:r w:rsidR="00505C23">
        <w:t>3</w:t>
      </w:r>
    </w:p>
    <w:p w14:paraId="429CC041" w14:textId="15EF069D" w:rsidR="00BA187F" w:rsidRDefault="008B673F" w:rsidP="003E08A1">
      <w:pPr>
        <w:pStyle w:val="ListParagraph"/>
        <w:numPr>
          <w:ilvl w:val="0"/>
          <w:numId w:val="5"/>
        </w:numPr>
        <w:tabs>
          <w:tab w:val="left" w:pos="563"/>
          <w:tab w:val="left" w:leader="dot" w:pos="10267"/>
        </w:tabs>
        <w:spacing w:before="230"/>
        <w:ind w:left="562" w:hanging="442"/>
      </w:pPr>
      <w:r>
        <w:t>RETALIATION AND</w:t>
      </w:r>
      <w:r>
        <w:rPr>
          <w:spacing w:val="-8"/>
        </w:rPr>
        <w:t xml:space="preserve"> </w:t>
      </w:r>
      <w:r>
        <w:t>RETALIATORY</w:t>
      </w:r>
      <w:r>
        <w:rPr>
          <w:spacing w:val="-5"/>
        </w:rPr>
        <w:t xml:space="preserve"> </w:t>
      </w:r>
      <w:r>
        <w:t>HARASSMENT</w:t>
      </w:r>
      <w:r>
        <w:tab/>
        <w:t>1</w:t>
      </w:r>
      <w:r w:rsidR="00C71E97">
        <w:t>3</w:t>
      </w:r>
    </w:p>
    <w:p w14:paraId="12885C37" w14:textId="1F97F9C0" w:rsidR="00BA187F" w:rsidRDefault="008B673F" w:rsidP="003E08A1">
      <w:pPr>
        <w:pStyle w:val="ListParagraph"/>
        <w:numPr>
          <w:ilvl w:val="0"/>
          <w:numId w:val="5"/>
        </w:numPr>
        <w:tabs>
          <w:tab w:val="left" w:pos="563"/>
          <w:tab w:val="left" w:leader="dot" w:pos="10267"/>
        </w:tabs>
        <w:spacing w:before="229"/>
        <w:ind w:left="562" w:hanging="442"/>
      </w:pPr>
      <w:r>
        <w:t>INAPPROPRIATE</w:t>
      </w:r>
      <w:r>
        <w:rPr>
          <w:spacing w:val="-5"/>
        </w:rPr>
        <w:t xml:space="preserve"> </w:t>
      </w:r>
      <w:r>
        <w:t>LIMITATION</w:t>
      </w:r>
      <w:r>
        <w:tab/>
        <w:t>1</w:t>
      </w:r>
      <w:r w:rsidR="00505C23">
        <w:t>4</w:t>
      </w:r>
    </w:p>
    <w:p w14:paraId="144656A4" w14:textId="6AFBCAB1" w:rsidR="00BA187F" w:rsidRDefault="008B673F" w:rsidP="003E08A1">
      <w:pPr>
        <w:pStyle w:val="ListParagraph"/>
        <w:numPr>
          <w:ilvl w:val="0"/>
          <w:numId w:val="5"/>
        </w:numPr>
        <w:tabs>
          <w:tab w:val="left" w:pos="563"/>
          <w:tab w:val="left" w:leader="dot" w:pos="10267"/>
        </w:tabs>
        <w:spacing w:before="228"/>
        <w:ind w:left="562" w:hanging="442"/>
      </w:pPr>
      <w:r>
        <w:t>FIRST</w:t>
      </w:r>
      <w:r>
        <w:rPr>
          <w:spacing w:val="-3"/>
        </w:rPr>
        <w:t xml:space="preserve"> </w:t>
      </w:r>
      <w:r>
        <w:t>AMENDMENT</w:t>
      </w:r>
      <w:r>
        <w:tab/>
        <w:t>1</w:t>
      </w:r>
      <w:r w:rsidR="00C71E97">
        <w:t>4</w:t>
      </w:r>
    </w:p>
    <w:p w14:paraId="69768EF1" w14:textId="24550B3A" w:rsidR="00BA187F" w:rsidRDefault="008B673F" w:rsidP="003E08A1">
      <w:pPr>
        <w:pStyle w:val="ListParagraph"/>
        <w:numPr>
          <w:ilvl w:val="0"/>
          <w:numId w:val="5"/>
        </w:numPr>
        <w:tabs>
          <w:tab w:val="left" w:pos="563"/>
          <w:tab w:val="left" w:leader="dot" w:pos="10245"/>
        </w:tabs>
        <w:spacing w:before="230"/>
        <w:ind w:left="562"/>
      </w:pPr>
      <w:r>
        <w:t>ISR</w:t>
      </w:r>
      <w:r>
        <w:rPr>
          <w:spacing w:val="-3"/>
        </w:rPr>
        <w:t xml:space="preserve"> </w:t>
      </w:r>
      <w:r>
        <w:t>COMPLAINT</w:t>
      </w:r>
      <w:r>
        <w:rPr>
          <w:spacing w:val="-1"/>
        </w:rPr>
        <w:t xml:space="preserve"> </w:t>
      </w:r>
      <w:r>
        <w:t>PROCEDURES</w:t>
      </w:r>
      <w:r>
        <w:tab/>
      </w:r>
      <w:r w:rsidR="007A4BAB">
        <w:t>1</w:t>
      </w:r>
      <w:r w:rsidR="00505C23">
        <w:t>5</w:t>
      </w:r>
    </w:p>
    <w:p w14:paraId="0456AAB1" w14:textId="6D9C66B1" w:rsidR="00BA187F" w:rsidRDefault="008B673F" w:rsidP="003E08A1">
      <w:pPr>
        <w:pStyle w:val="ListParagraph"/>
        <w:numPr>
          <w:ilvl w:val="1"/>
          <w:numId w:val="5"/>
        </w:numPr>
        <w:tabs>
          <w:tab w:val="left" w:pos="779"/>
          <w:tab w:val="left" w:pos="780"/>
          <w:tab w:val="left" w:leader="dot" w:pos="10286"/>
        </w:tabs>
        <w:spacing w:before="229"/>
        <w:rPr>
          <w:rFonts w:ascii="Calibri"/>
        </w:rPr>
      </w:pPr>
      <w:r>
        <w:t>Language</w:t>
      </w:r>
      <w:r>
        <w:rPr>
          <w:spacing w:val="-4"/>
        </w:rPr>
        <w:t xml:space="preserve"> </w:t>
      </w:r>
      <w:r>
        <w:t>Assistance.</w:t>
      </w:r>
      <w:r>
        <w:tab/>
      </w:r>
      <w:r w:rsidR="007A4BAB">
        <w:rPr>
          <w:rFonts w:ascii="Calibri"/>
        </w:rPr>
        <w:t>1</w:t>
      </w:r>
      <w:r w:rsidR="00505C23">
        <w:rPr>
          <w:rFonts w:ascii="Calibri"/>
        </w:rPr>
        <w:t>5</w:t>
      </w:r>
    </w:p>
    <w:p w14:paraId="0BDEF470" w14:textId="241C7E1A" w:rsidR="00BA187F" w:rsidRDefault="008B673F" w:rsidP="00E948F2">
      <w:pPr>
        <w:pStyle w:val="ListParagraph"/>
        <w:numPr>
          <w:ilvl w:val="1"/>
          <w:numId w:val="5"/>
        </w:numPr>
        <w:tabs>
          <w:tab w:val="left" w:pos="779"/>
          <w:tab w:val="left" w:pos="780"/>
          <w:tab w:val="left" w:leader="dot" w:pos="10286"/>
        </w:tabs>
        <w:spacing w:before="100"/>
        <w:ind w:left="777" w:hanging="446"/>
        <w:rPr>
          <w:rFonts w:ascii="Calibri"/>
        </w:rPr>
      </w:pPr>
      <w:r>
        <w:t>Reasonable</w:t>
      </w:r>
      <w:r>
        <w:rPr>
          <w:spacing w:val="-3"/>
        </w:rPr>
        <w:t xml:space="preserve"> </w:t>
      </w:r>
      <w:r>
        <w:t>Accommodation</w:t>
      </w:r>
      <w:r>
        <w:tab/>
      </w:r>
      <w:r w:rsidR="007A4BAB">
        <w:rPr>
          <w:rFonts w:ascii="Calibri"/>
        </w:rPr>
        <w:t>1</w:t>
      </w:r>
      <w:r w:rsidR="00505C23">
        <w:rPr>
          <w:rFonts w:ascii="Calibri"/>
        </w:rPr>
        <w:t>5</w:t>
      </w:r>
    </w:p>
    <w:p w14:paraId="03541FA5" w14:textId="77777777" w:rsidR="00BA187F" w:rsidRDefault="00BA187F">
      <w:pPr>
        <w:rPr>
          <w:rFonts w:ascii="Calibri"/>
        </w:rPr>
        <w:sectPr w:rsidR="00BA187F">
          <w:headerReference w:type="default" r:id="rId18"/>
          <w:footerReference w:type="default" r:id="rId19"/>
          <w:pgSz w:w="12240" w:h="15840"/>
          <w:pgMar w:top="1240" w:right="580" w:bottom="980" w:left="820" w:header="715" w:footer="800" w:gutter="0"/>
          <w:pgNumType w:start="2"/>
          <w:cols w:space="720"/>
        </w:sectPr>
      </w:pPr>
    </w:p>
    <w:p w14:paraId="4D4E9DD6" w14:textId="65AECC1D" w:rsidR="00BA187F" w:rsidRDefault="008B673F" w:rsidP="002A25BD">
      <w:pPr>
        <w:pStyle w:val="ListParagraph"/>
        <w:numPr>
          <w:ilvl w:val="1"/>
          <w:numId w:val="5"/>
        </w:numPr>
        <w:tabs>
          <w:tab w:val="left" w:pos="779"/>
          <w:tab w:val="left" w:pos="780"/>
          <w:tab w:val="right" w:leader="dot" w:pos="10486"/>
        </w:tabs>
        <w:spacing w:line="268" w:lineRule="exact"/>
        <w:ind w:left="777" w:hanging="446"/>
        <w:rPr>
          <w:rFonts w:ascii="Calibri" w:hAnsi="Calibri"/>
        </w:rPr>
      </w:pPr>
      <w:r>
        <w:lastRenderedPageBreak/>
        <w:t>ISR’s</w:t>
      </w:r>
      <w:r>
        <w:rPr>
          <w:spacing w:val="-2"/>
        </w:rPr>
        <w:t xml:space="preserve"> </w:t>
      </w:r>
      <w:r>
        <w:t>Role</w:t>
      </w:r>
      <w:r>
        <w:tab/>
      </w:r>
      <w:r>
        <w:rPr>
          <w:rFonts w:ascii="Calibri" w:hAnsi="Calibri"/>
        </w:rPr>
        <w:t>1</w:t>
      </w:r>
      <w:r w:rsidR="004602EC">
        <w:rPr>
          <w:rFonts w:ascii="Calibri" w:hAnsi="Calibri"/>
        </w:rPr>
        <w:t>5</w:t>
      </w:r>
    </w:p>
    <w:p w14:paraId="5C09EA9E" w14:textId="1846C085" w:rsidR="00BA187F" w:rsidRDefault="008B673F" w:rsidP="009C73A2">
      <w:pPr>
        <w:pStyle w:val="ListParagraph"/>
        <w:numPr>
          <w:ilvl w:val="1"/>
          <w:numId w:val="5"/>
        </w:numPr>
        <w:tabs>
          <w:tab w:val="left" w:pos="779"/>
          <w:tab w:val="left" w:pos="780"/>
          <w:tab w:val="right" w:leader="dot" w:pos="10509"/>
        </w:tabs>
        <w:spacing w:before="100"/>
        <w:rPr>
          <w:rFonts w:ascii="Calibri"/>
        </w:rPr>
      </w:pPr>
      <w:r>
        <w:t>Intake</w:t>
      </w:r>
      <w:r>
        <w:rPr>
          <w:spacing w:val="-1"/>
        </w:rPr>
        <w:t xml:space="preserve"> </w:t>
      </w:r>
      <w:r>
        <w:t>of</w:t>
      </w:r>
      <w:r>
        <w:rPr>
          <w:spacing w:val="-1"/>
        </w:rPr>
        <w:t xml:space="preserve"> </w:t>
      </w:r>
      <w:r>
        <w:t>Reports</w:t>
      </w:r>
      <w:r>
        <w:tab/>
      </w:r>
      <w:r>
        <w:rPr>
          <w:rFonts w:ascii="Calibri"/>
        </w:rPr>
        <w:t>1</w:t>
      </w:r>
      <w:r w:rsidR="004602EC">
        <w:rPr>
          <w:rFonts w:ascii="Calibri"/>
        </w:rPr>
        <w:t>6</w:t>
      </w:r>
    </w:p>
    <w:p w14:paraId="037A9202" w14:textId="59AB753E" w:rsidR="00BA187F" w:rsidRDefault="008B673F" w:rsidP="009C73A2">
      <w:pPr>
        <w:pStyle w:val="ListParagraph"/>
        <w:numPr>
          <w:ilvl w:val="1"/>
          <w:numId w:val="5"/>
        </w:numPr>
        <w:tabs>
          <w:tab w:val="left" w:pos="779"/>
          <w:tab w:val="left" w:pos="780"/>
          <w:tab w:val="right" w:leader="dot" w:pos="10509"/>
        </w:tabs>
        <w:spacing w:before="100"/>
        <w:rPr>
          <w:rFonts w:ascii="Calibri"/>
        </w:rPr>
      </w:pPr>
      <w:r>
        <w:t>Investigator Processing of Assigned</w:t>
      </w:r>
      <w:r>
        <w:rPr>
          <w:spacing w:val="-1"/>
        </w:rPr>
        <w:t xml:space="preserve"> </w:t>
      </w:r>
      <w:r>
        <w:t>Incident</w:t>
      </w:r>
      <w:r>
        <w:rPr>
          <w:spacing w:val="-1"/>
        </w:rPr>
        <w:t xml:space="preserve"> </w:t>
      </w:r>
      <w:r>
        <w:t>Reports</w:t>
      </w:r>
      <w:r>
        <w:tab/>
      </w:r>
      <w:r>
        <w:rPr>
          <w:rFonts w:ascii="Calibri"/>
        </w:rPr>
        <w:t>1</w:t>
      </w:r>
      <w:r w:rsidR="004602EC">
        <w:rPr>
          <w:rFonts w:ascii="Calibri"/>
        </w:rPr>
        <w:t>7</w:t>
      </w:r>
    </w:p>
    <w:p w14:paraId="10400BB4" w14:textId="741E7133" w:rsidR="00BA187F" w:rsidRDefault="008B673F" w:rsidP="009C73A2">
      <w:pPr>
        <w:pStyle w:val="ListParagraph"/>
        <w:numPr>
          <w:ilvl w:val="1"/>
          <w:numId w:val="5"/>
        </w:numPr>
        <w:tabs>
          <w:tab w:val="left" w:pos="779"/>
          <w:tab w:val="left" w:pos="780"/>
          <w:tab w:val="right" w:leader="dot" w:pos="10509"/>
        </w:tabs>
        <w:spacing w:before="100"/>
        <w:rPr>
          <w:rFonts w:ascii="Calibri"/>
        </w:rPr>
      </w:pPr>
      <w:r>
        <w:t>Investigator Meeting with Claimant</w:t>
      </w:r>
      <w:r>
        <w:rPr>
          <w:spacing w:val="-1"/>
        </w:rPr>
        <w:t xml:space="preserve"> </w:t>
      </w:r>
      <w:r>
        <w:t>and</w:t>
      </w:r>
      <w:r>
        <w:rPr>
          <w:spacing w:val="-1"/>
        </w:rPr>
        <w:t xml:space="preserve"> </w:t>
      </w:r>
      <w:r>
        <w:t>Respondent</w:t>
      </w:r>
      <w:r>
        <w:tab/>
      </w:r>
      <w:r w:rsidR="004602EC">
        <w:rPr>
          <w:rFonts w:ascii="Calibri"/>
        </w:rPr>
        <w:t>1</w:t>
      </w:r>
      <w:r w:rsidR="00505C23">
        <w:rPr>
          <w:rFonts w:ascii="Calibri"/>
        </w:rPr>
        <w:t>8</w:t>
      </w:r>
    </w:p>
    <w:p w14:paraId="040DBBFB" w14:textId="4EE9B5DA" w:rsidR="00BA187F" w:rsidRDefault="00C52554" w:rsidP="009C73A2">
      <w:pPr>
        <w:pStyle w:val="ListParagraph"/>
        <w:numPr>
          <w:ilvl w:val="1"/>
          <w:numId w:val="5"/>
        </w:numPr>
        <w:tabs>
          <w:tab w:val="left" w:pos="779"/>
          <w:tab w:val="left" w:pos="780"/>
          <w:tab w:val="right" w:leader="dot" w:pos="10509"/>
        </w:tabs>
        <w:spacing w:before="101"/>
        <w:rPr>
          <w:rFonts w:ascii="Calibri"/>
        </w:rPr>
      </w:pPr>
      <w:r>
        <w:t>Participation</w:t>
      </w:r>
      <w:r w:rsidR="008B673F">
        <w:tab/>
      </w:r>
      <w:r w:rsidR="00A41AA8">
        <w:rPr>
          <w:rFonts w:ascii="Calibri"/>
        </w:rPr>
        <w:t>1</w:t>
      </w:r>
      <w:r w:rsidR="00505C23">
        <w:rPr>
          <w:rFonts w:ascii="Calibri"/>
        </w:rPr>
        <w:t>9</w:t>
      </w:r>
    </w:p>
    <w:p w14:paraId="1DF13985" w14:textId="4D1243D9" w:rsidR="00BA187F" w:rsidRDefault="008B673F" w:rsidP="009C73A2">
      <w:pPr>
        <w:pStyle w:val="ListParagraph"/>
        <w:numPr>
          <w:ilvl w:val="1"/>
          <w:numId w:val="5"/>
        </w:numPr>
        <w:tabs>
          <w:tab w:val="left" w:pos="779"/>
          <w:tab w:val="left" w:pos="780"/>
          <w:tab w:val="right" w:leader="dot" w:pos="10508"/>
        </w:tabs>
        <w:spacing w:before="99"/>
        <w:rPr>
          <w:rFonts w:ascii="Calibri"/>
        </w:rPr>
      </w:pPr>
      <w:r>
        <w:t>Informal Resolution</w:t>
      </w:r>
      <w:r>
        <w:tab/>
      </w:r>
      <w:r w:rsidR="00A41AA8">
        <w:rPr>
          <w:rFonts w:ascii="Calibri"/>
        </w:rPr>
        <w:t>19</w:t>
      </w:r>
    </w:p>
    <w:p w14:paraId="4A3852AC" w14:textId="76F23DA4" w:rsidR="00BA187F" w:rsidRDefault="008B673F" w:rsidP="009C73A2">
      <w:pPr>
        <w:pStyle w:val="ListParagraph"/>
        <w:numPr>
          <w:ilvl w:val="1"/>
          <w:numId w:val="5"/>
        </w:numPr>
        <w:tabs>
          <w:tab w:val="left" w:pos="779"/>
          <w:tab w:val="left" w:pos="780"/>
          <w:tab w:val="right" w:leader="dot" w:pos="10508"/>
        </w:tabs>
        <w:spacing w:before="100"/>
        <w:ind w:hanging="442"/>
        <w:rPr>
          <w:rFonts w:ascii="Calibri"/>
        </w:rPr>
      </w:pPr>
      <w:r>
        <w:t>Investigation</w:t>
      </w:r>
      <w:r>
        <w:rPr>
          <w:spacing w:val="-2"/>
        </w:rPr>
        <w:t xml:space="preserve"> </w:t>
      </w:r>
      <w:r>
        <w:t>Process</w:t>
      </w:r>
      <w:r>
        <w:tab/>
      </w:r>
      <w:r>
        <w:rPr>
          <w:rFonts w:ascii="Calibri"/>
        </w:rPr>
        <w:t>2</w:t>
      </w:r>
      <w:r w:rsidR="00505C23">
        <w:rPr>
          <w:rFonts w:ascii="Calibri"/>
        </w:rPr>
        <w:t>1</w:t>
      </w:r>
    </w:p>
    <w:p w14:paraId="6DC86287" w14:textId="4633A76D" w:rsidR="00BA187F" w:rsidRDefault="008B673F" w:rsidP="009C73A2">
      <w:pPr>
        <w:pStyle w:val="ListParagraph"/>
        <w:numPr>
          <w:ilvl w:val="2"/>
          <w:numId w:val="5"/>
        </w:numPr>
        <w:tabs>
          <w:tab w:val="left" w:pos="999"/>
          <w:tab w:val="left" w:pos="1000"/>
          <w:tab w:val="right" w:leader="dot" w:pos="10509"/>
        </w:tabs>
        <w:spacing w:before="100"/>
        <w:rPr>
          <w:rFonts w:ascii="Calibri"/>
        </w:rPr>
      </w:pPr>
      <w:r>
        <w:t>Interviews of Claimant, Respondent,</w:t>
      </w:r>
      <w:r>
        <w:rPr>
          <w:spacing w:val="-1"/>
        </w:rPr>
        <w:t xml:space="preserve"> </w:t>
      </w:r>
      <w:r>
        <w:t>and</w:t>
      </w:r>
      <w:r>
        <w:rPr>
          <w:spacing w:val="-1"/>
        </w:rPr>
        <w:t xml:space="preserve"> </w:t>
      </w:r>
      <w:r>
        <w:t>Witnesses</w:t>
      </w:r>
      <w:r>
        <w:tab/>
      </w:r>
      <w:r>
        <w:rPr>
          <w:rFonts w:ascii="Calibri"/>
        </w:rPr>
        <w:t>2</w:t>
      </w:r>
      <w:r w:rsidR="00505C23">
        <w:rPr>
          <w:rFonts w:ascii="Calibri"/>
        </w:rPr>
        <w:t>1</w:t>
      </w:r>
    </w:p>
    <w:p w14:paraId="3B78D146" w14:textId="46AADB56" w:rsidR="00BA187F" w:rsidRDefault="008B673F" w:rsidP="009C73A2">
      <w:pPr>
        <w:pStyle w:val="ListParagraph"/>
        <w:numPr>
          <w:ilvl w:val="2"/>
          <w:numId w:val="5"/>
        </w:numPr>
        <w:tabs>
          <w:tab w:val="left" w:pos="999"/>
          <w:tab w:val="left" w:pos="1000"/>
          <w:tab w:val="right" w:leader="dot" w:pos="10509"/>
        </w:tabs>
        <w:spacing w:before="100"/>
        <w:rPr>
          <w:rFonts w:ascii="Calibri"/>
        </w:rPr>
      </w:pPr>
      <w:r>
        <w:t>Collection of</w:t>
      </w:r>
      <w:r>
        <w:rPr>
          <w:spacing w:val="-2"/>
        </w:rPr>
        <w:t xml:space="preserve"> </w:t>
      </w:r>
      <w:r>
        <w:t>Relevant Evidence</w:t>
      </w:r>
      <w:r>
        <w:tab/>
      </w:r>
      <w:r>
        <w:rPr>
          <w:rFonts w:ascii="Calibri"/>
        </w:rPr>
        <w:t>2</w:t>
      </w:r>
      <w:r w:rsidR="00505C23">
        <w:rPr>
          <w:rFonts w:ascii="Calibri"/>
        </w:rPr>
        <w:t>2</w:t>
      </w:r>
    </w:p>
    <w:p w14:paraId="25014A91" w14:textId="23AD4ACF" w:rsidR="00BA187F" w:rsidRDefault="00BB3974" w:rsidP="009C73A2">
      <w:pPr>
        <w:pStyle w:val="ListParagraph"/>
        <w:numPr>
          <w:ilvl w:val="2"/>
          <w:numId w:val="5"/>
        </w:numPr>
        <w:tabs>
          <w:tab w:val="left" w:pos="999"/>
          <w:tab w:val="left" w:pos="1000"/>
          <w:tab w:val="right" w:leader="dot" w:pos="10509"/>
        </w:tabs>
        <w:spacing w:before="100"/>
        <w:rPr>
          <w:rFonts w:ascii="Calibri"/>
        </w:rPr>
      </w:pPr>
      <w:r>
        <w:t>Closure</w:t>
      </w:r>
      <w:r w:rsidR="008B673F">
        <w:tab/>
      </w:r>
      <w:r w:rsidR="008B673F">
        <w:rPr>
          <w:rFonts w:ascii="Calibri"/>
        </w:rPr>
        <w:t>2</w:t>
      </w:r>
      <w:r w:rsidR="00505C23">
        <w:rPr>
          <w:rFonts w:ascii="Calibri"/>
        </w:rPr>
        <w:t>2</w:t>
      </w:r>
    </w:p>
    <w:p w14:paraId="3D9651E0" w14:textId="4A1BB580" w:rsidR="00BA187F" w:rsidRDefault="008B673F" w:rsidP="009C73A2">
      <w:pPr>
        <w:pStyle w:val="ListParagraph"/>
        <w:numPr>
          <w:ilvl w:val="2"/>
          <w:numId w:val="5"/>
        </w:numPr>
        <w:tabs>
          <w:tab w:val="left" w:pos="999"/>
          <w:tab w:val="left" w:pos="1000"/>
          <w:tab w:val="right" w:leader="dot" w:pos="10509"/>
        </w:tabs>
        <w:spacing w:before="99"/>
        <w:rPr>
          <w:rFonts w:ascii="Calibri"/>
        </w:rPr>
      </w:pPr>
      <w:r>
        <w:t>Formal</w:t>
      </w:r>
      <w:r>
        <w:rPr>
          <w:spacing w:val="-2"/>
        </w:rPr>
        <w:t xml:space="preserve"> </w:t>
      </w:r>
      <w:r>
        <w:t>Investigations</w:t>
      </w:r>
      <w:r>
        <w:tab/>
      </w:r>
      <w:r>
        <w:rPr>
          <w:rFonts w:ascii="Calibri"/>
        </w:rPr>
        <w:t>2</w:t>
      </w:r>
      <w:r w:rsidR="00505C23">
        <w:rPr>
          <w:rFonts w:ascii="Calibri"/>
        </w:rPr>
        <w:t>2</w:t>
      </w:r>
    </w:p>
    <w:p w14:paraId="4ACFD6DD" w14:textId="240EC239" w:rsidR="00BA187F" w:rsidRDefault="008B673F" w:rsidP="009C73A2">
      <w:pPr>
        <w:pStyle w:val="ListParagraph"/>
        <w:numPr>
          <w:ilvl w:val="1"/>
          <w:numId w:val="5"/>
        </w:numPr>
        <w:tabs>
          <w:tab w:val="left" w:pos="779"/>
          <w:tab w:val="left" w:pos="780"/>
          <w:tab w:val="right" w:leader="dot" w:pos="10509"/>
        </w:tabs>
        <w:spacing w:before="100"/>
        <w:rPr>
          <w:rFonts w:ascii="Calibri"/>
        </w:rPr>
      </w:pPr>
      <w:r>
        <w:t>Other</w:t>
      </w:r>
      <w:r>
        <w:rPr>
          <w:spacing w:val="-2"/>
        </w:rPr>
        <w:t xml:space="preserve"> </w:t>
      </w:r>
      <w:r>
        <w:t>options</w:t>
      </w:r>
      <w:r>
        <w:tab/>
      </w:r>
      <w:r>
        <w:rPr>
          <w:rFonts w:ascii="Calibri"/>
        </w:rPr>
        <w:t>2</w:t>
      </w:r>
      <w:r w:rsidR="00505C23">
        <w:rPr>
          <w:rFonts w:ascii="Calibri"/>
        </w:rPr>
        <w:t>4</w:t>
      </w:r>
    </w:p>
    <w:bookmarkEnd w:id="0"/>
    <w:p w14:paraId="2272C9FB" w14:textId="77777777" w:rsidR="00BA187F" w:rsidRDefault="00BA187F">
      <w:pPr>
        <w:rPr>
          <w:rFonts w:ascii="Calibri"/>
        </w:rPr>
        <w:sectPr w:rsidR="00BA187F">
          <w:pgSz w:w="12240" w:h="15840"/>
          <w:pgMar w:top="1260" w:right="580" w:bottom="1100" w:left="820" w:header="715" w:footer="800" w:gutter="0"/>
          <w:cols w:space="720"/>
        </w:sectPr>
      </w:pPr>
    </w:p>
    <w:p w14:paraId="28BB7907" w14:textId="77777777" w:rsidR="00BA187F" w:rsidRDefault="008B673F" w:rsidP="009C73A2">
      <w:pPr>
        <w:pStyle w:val="ListParagraph"/>
        <w:numPr>
          <w:ilvl w:val="0"/>
          <w:numId w:val="4"/>
        </w:numPr>
        <w:tabs>
          <w:tab w:val="left" w:pos="1699"/>
          <w:tab w:val="left" w:pos="1700"/>
        </w:tabs>
        <w:spacing w:before="3"/>
        <w:rPr>
          <w:sz w:val="24"/>
        </w:rPr>
      </w:pPr>
      <w:bookmarkStart w:id="1" w:name="I._PURPOSE_OF_THE_MANUAL"/>
      <w:bookmarkStart w:id="2" w:name="_bookmark0"/>
      <w:bookmarkEnd w:id="1"/>
      <w:bookmarkEnd w:id="2"/>
      <w:r>
        <w:rPr>
          <w:sz w:val="24"/>
          <w:u w:val="single"/>
        </w:rPr>
        <w:lastRenderedPageBreak/>
        <w:t>PURPOSE OF THE</w:t>
      </w:r>
      <w:r>
        <w:rPr>
          <w:spacing w:val="-9"/>
          <w:sz w:val="24"/>
          <w:u w:val="single"/>
        </w:rPr>
        <w:t xml:space="preserve"> </w:t>
      </w:r>
      <w:r>
        <w:rPr>
          <w:sz w:val="24"/>
          <w:u w:val="single"/>
        </w:rPr>
        <w:t>MANUAL</w:t>
      </w:r>
    </w:p>
    <w:p w14:paraId="3B1EC906" w14:textId="77777777" w:rsidR="00BA187F" w:rsidRDefault="008B673F" w:rsidP="00622CC3">
      <w:pPr>
        <w:pStyle w:val="BodyText"/>
        <w:spacing w:before="149"/>
        <w:ind w:left="1699" w:right="297"/>
        <w:jc w:val="both"/>
      </w:pPr>
      <w:r>
        <w:t>The Anti-Discrimination User’s Manual (Manual) explains how the prohibitions in the Anti-Discrimination Policy (ADP or Policy) will be applied and sets forth the standards and procedures for addressing reports of possible violations.</w:t>
      </w:r>
    </w:p>
    <w:p w14:paraId="2712CFF6" w14:textId="77777777" w:rsidR="00BA187F" w:rsidRDefault="008B673F" w:rsidP="00622CC3">
      <w:pPr>
        <w:pStyle w:val="BodyText"/>
        <w:ind w:left="1699"/>
        <w:jc w:val="both"/>
      </w:pPr>
      <w:r>
        <w:t>Nothing in the Manual is intended to supersede or contradict the ADP.</w:t>
      </w:r>
    </w:p>
    <w:p w14:paraId="17C0CF9C" w14:textId="77777777" w:rsidR="00BA187F" w:rsidRDefault="008B673F" w:rsidP="00622CC3">
      <w:pPr>
        <w:pStyle w:val="BodyText"/>
        <w:spacing w:before="149"/>
        <w:ind w:left="1699" w:right="855"/>
        <w:jc w:val="both"/>
      </w:pPr>
      <w:r>
        <w:t>Questions regarding the Manual should be directed to Investigation, Support and Resolution (ISR).</w:t>
      </w:r>
    </w:p>
    <w:p w14:paraId="5AE952D6" w14:textId="77777777" w:rsidR="00BA187F" w:rsidRDefault="00BA187F">
      <w:pPr>
        <w:pStyle w:val="BodyText"/>
        <w:spacing w:before="1"/>
        <w:rPr>
          <w:sz w:val="35"/>
        </w:rPr>
      </w:pPr>
    </w:p>
    <w:p w14:paraId="441BBA4D" w14:textId="77777777" w:rsidR="00BA187F" w:rsidRDefault="008B673F" w:rsidP="009C73A2">
      <w:pPr>
        <w:pStyle w:val="ListParagraph"/>
        <w:numPr>
          <w:ilvl w:val="1"/>
          <w:numId w:val="4"/>
        </w:numPr>
        <w:tabs>
          <w:tab w:val="left" w:pos="2060"/>
        </w:tabs>
        <w:jc w:val="both"/>
        <w:rPr>
          <w:sz w:val="24"/>
        </w:rPr>
      </w:pPr>
      <w:bookmarkStart w:id="3" w:name="A._State_and_Federal_Laws_the_Manual_is_"/>
      <w:bookmarkStart w:id="4" w:name="_bookmark1"/>
      <w:bookmarkEnd w:id="3"/>
      <w:bookmarkEnd w:id="4"/>
      <w:r>
        <w:rPr>
          <w:sz w:val="24"/>
        </w:rPr>
        <w:t>State and Federal Laws the Manual is Based</w:t>
      </w:r>
      <w:r>
        <w:rPr>
          <w:spacing w:val="-26"/>
          <w:sz w:val="24"/>
        </w:rPr>
        <w:t xml:space="preserve"> </w:t>
      </w:r>
      <w:r>
        <w:rPr>
          <w:sz w:val="24"/>
        </w:rPr>
        <w:t>On</w:t>
      </w:r>
    </w:p>
    <w:p w14:paraId="76C6FEA6" w14:textId="35F9FE48" w:rsidR="00BA187F" w:rsidRDefault="008B673F" w:rsidP="0070611F">
      <w:pPr>
        <w:pStyle w:val="BodyText"/>
        <w:spacing w:before="65"/>
        <w:ind w:left="2059" w:right="1210"/>
        <w:jc w:val="both"/>
      </w:pPr>
      <w:r>
        <w:t>The Manual is based on state and federal laws, regulations, court decisions, and other guidance, including but not limited to, Titles IV, VI, and VII of the Civil Rights Act of 1964, the Michigan Elliott Larsen Civil Rights Act, Titles I, II, and III of the Americans with Disabilities Act, the Age Discrimination Act of 1975, the Age Discrimination in Employment Act of 1967, Section 504 of the Rehabilitation Act, the Michigan Persons With Disabilities Civil Rights Act, the Equal Pay Act of 1963, the Pregnancy Discrimination Act of 1978, Section 106 - Nondiscrimination on the Basis of Sex in Education Programs or Activities Receiving Federal Financial Assistance, the Uniformed Services Employment and Reemployment Rights Act (USERRA), Title IX of the Educational Amendments of 1972, Genetic Information Nondiscrimination Act of 2008 (GINA), Pregnant Workers Fairness Act, (PWFA) and the PUMP for Nursing Mothers Act.</w:t>
      </w:r>
    </w:p>
    <w:p w14:paraId="4B242EF9" w14:textId="77777777" w:rsidR="00BA187F" w:rsidRDefault="00BA187F">
      <w:pPr>
        <w:pStyle w:val="BodyText"/>
        <w:spacing w:before="4"/>
        <w:rPr>
          <w:sz w:val="35"/>
        </w:rPr>
      </w:pPr>
    </w:p>
    <w:p w14:paraId="462AEC49" w14:textId="77777777" w:rsidR="00BA187F" w:rsidRDefault="008B673F" w:rsidP="0070611F">
      <w:pPr>
        <w:pStyle w:val="BodyText"/>
        <w:ind w:left="2059" w:right="1210"/>
        <w:jc w:val="both"/>
      </w:pPr>
      <w:r>
        <w:t>The Manual may be updated as changes in the law dictate. To the extent that the University is subject to rules, regulations, court decisions, guidance or other laws that are different than what is stated in this Manual, those rules, regulations, court decisions, guidance, or laws will be followed.</w:t>
      </w:r>
    </w:p>
    <w:p w14:paraId="77B78096" w14:textId="77777777" w:rsidR="00BA187F" w:rsidRDefault="008B673F" w:rsidP="009C73A2">
      <w:pPr>
        <w:pStyle w:val="ListParagraph"/>
        <w:numPr>
          <w:ilvl w:val="1"/>
          <w:numId w:val="4"/>
        </w:numPr>
        <w:tabs>
          <w:tab w:val="left" w:pos="2060"/>
        </w:tabs>
        <w:spacing w:before="239"/>
        <w:ind w:left="2060"/>
        <w:jc w:val="both"/>
        <w:rPr>
          <w:sz w:val="24"/>
        </w:rPr>
      </w:pPr>
      <w:bookmarkStart w:id="5" w:name="B._Reporting_Discrimination,_Harassment_"/>
      <w:bookmarkStart w:id="6" w:name="_bookmark2"/>
      <w:bookmarkEnd w:id="5"/>
      <w:bookmarkEnd w:id="6"/>
      <w:r>
        <w:rPr>
          <w:sz w:val="24"/>
        </w:rPr>
        <w:t>Reporting Discrimination, Harassment and</w:t>
      </w:r>
      <w:r>
        <w:rPr>
          <w:spacing w:val="-15"/>
          <w:sz w:val="24"/>
        </w:rPr>
        <w:t xml:space="preserve"> </w:t>
      </w:r>
      <w:r>
        <w:rPr>
          <w:sz w:val="24"/>
        </w:rPr>
        <w:t>Retaliation</w:t>
      </w:r>
    </w:p>
    <w:p w14:paraId="55CCF30D" w14:textId="5334D8FF" w:rsidR="00BA187F" w:rsidRDefault="008B673F">
      <w:pPr>
        <w:pStyle w:val="BodyText"/>
        <w:spacing w:before="239"/>
        <w:ind w:left="2058" w:right="1211"/>
        <w:jc w:val="both"/>
      </w:pPr>
      <w:r>
        <w:t>All University responsible employees and volunteers who are not otherwise exempted by the</w:t>
      </w:r>
      <w:r w:rsidR="000B2F5B">
        <w:t xml:space="preserve"> </w:t>
      </w:r>
      <w:hyperlink r:id="rId20">
        <w:r w:rsidR="007C6D0B">
          <w:rPr>
            <w:color w:val="0000FF"/>
            <w:u w:val="single" w:color="0000FF"/>
          </w:rPr>
          <w:t>Mandatory Reporting for Relationship</w:t>
        </w:r>
      </w:hyperlink>
      <w:r>
        <w:rPr>
          <w:color w:val="0000FF"/>
        </w:rPr>
        <w:t xml:space="preserve"> </w:t>
      </w:r>
      <w:hyperlink r:id="rId21">
        <w:r>
          <w:rPr>
            <w:color w:val="0000FF"/>
            <w:u w:val="single" w:color="0000FF"/>
          </w:rPr>
          <w:t>Violence, Sexual Misconduct and Stalking</w:t>
        </w:r>
        <w:r w:rsidR="007C6D0B">
          <w:rPr>
            <w:color w:val="0000FF"/>
            <w:u w:val="single" w:color="0000FF"/>
          </w:rPr>
          <w:t xml:space="preserve"> </w:t>
        </w:r>
        <w:r w:rsidR="00BD15D2">
          <w:rPr>
            <w:color w:val="0000FF"/>
            <w:u w:val="single" w:color="0000FF"/>
          </w:rPr>
          <w:t>p</w:t>
        </w:r>
        <w:r w:rsidR="007C6D0B">
          <w:rPr>
            <w:color w:val="0000FF"/>
            <w:u w:val="single" w:color="0000FF"/>
          </w:rPr>
          <w:t xml:space="preserve">olicy (RVSM Mandatory Reporting </w:t>
        </w:r>
        <w:r w:rsidR="00BD15D2">
          <w:rPr>
            <w:color w:val="0000FF"/>
            <w:u w:val="single" w:color="0000FF"/>
          </w:rPr>
          <w:t>p</w:t>
        </w:r>
        <w:r w:rsidR="007C6D0B">
          <w:rPr>
            <w:color w:val="0000FF"/>
            <w:u w:val="single" w:color="0000FF"/>
          </w:rPr>
          <w:t>olicy)</w:t>
        </w:r>
        <w:r>
          <w:t>,</w:t>
        </w:r>
      </w:hyperlink>
      <w:r>
        <w:t xml:space="preserve"> and/or applicable law must promptly report incidents of sexual harassment, including all forms of gender-based harassment, relationship violence, stalking and sexual misconduct</w:t>
      </w:r>
      <w:r>
        <w:rPr>
          <w:spacing w:val="-8"/>
        </w:rPr>
        <w:t xml:space="preserve"> </w:t>
      </w:r>
      <w:r>
        <w:t>they</w:t>
      </w:r>
      <w:r>
        <w:rPr>
          <w:spacing w:val="-8"/>
        </w:rPr>
        <w:t xml:space="preserve"> </w:t>
      </w:r>
      <w:r>
        <w:t>observe</w:t>
      </w:r>
      <w:r>
        <w:rPr>
          <w:spacing w:val="-8"/>
        </w:rPr>
        <w:t xml:space="preserve"> </w:t>
      </w:r>
      <w:r>
        <w:t>or</w:t>
      </w:r>
      <w:r>
        <w:rPr>
          <w:spacing w:val="-8"/>
        </w:rPr>
        <w:t xml:space="preserve"> </w:t>
      </w:r>
      <w:r>
        <w:t>learn</w:t>
      </w:r>
      <w:r>
        <w:rPr>
          <w:spacing w:val="-8"/>
        </w:rPr>
        <w:t xml:space="preserve"> </w:t>
      </w:r>
      <w:r>
        <w:t>about</w:t>
      </w:r>
      <w:r>
        <w:rPr>
          <w:spacing w:val="-8"/>
        </w:rPr>
        <w:t xml:space="preserve"> </w:t>
      </w:r>
      <w:r>
        <w:t>in</w:t>
      </w:r>
      <w:r>
        <w:rPr>
          <w:spacing w:val="-8"/>
        </w:rPr>
        <w:t xml:space="preserve"> </w:t>
      </w:r>
      <w:r>
        <w:t>their</w:t>
      </w:r>
      <w:r>
        <w:rPr>
          <w:spacing w:val="-8"/>
        </w:rPr>
        <w:t xml:space="preserve"> </w:t>
      </w:r>
      <w:r>
        <w:t>professional</w:t>
      </w:r>
      <w:r>
        <w:rPr>
          <w:spacing w:val="-9"/>
        </w:rPr>
        <w:t xml:space="preserve"> </w:t>
      </w:r>
      <w:r>
        <w:t>capacity</w:t>
      </w:r>
      <w:r>
        <w:rPr>
          <w:spacing w:val="-9"/>
        </w:rPr>
        <w:t xml:space="preserve"> </w:t>
      </w:r>
      <w:r>
        <w:t>or</w:t>
      </w:r>
      <w:r>
        <w:rPr>
          <w:spacing w:val="-8"/>
        </w:rPr>
        <w:t xml:space="preserve"> </w:t>
      </w:r>
      <w:r>
        <w:t>in the context of their work and that involve a member of the University community or which occurred at a University-sponsored event or on University</w:t>
      </w:r>
      <w:r>
        <w:rPr>
          <w:spacing w:val="-2"/>
        </w:rPr>
        <w:t xml:space="preserve"> </w:t>
      </w:r>
      <w:r>
        <w:t>property.</w:t>
      </w:r>
    </w:p>
    <w:p w14:paraId="32951D9A" w14:textId="77777777" w:rsidR="00BA187F" w:rsidRDefault="00BA187F">
      <w:pPr>
        <w:jc w:val="both"/>
        <w:sectPr w:rsidR="00BA187F">
          <w:pgSz w:w="12240" w:h="15840"/>
          <w:pgMar w:top="1260" w:right="580" w:bottom="1100" w:left="820" w:header="715" w:footer="800" w:gutter="0"/>
          <w:cols w:space="720"/>
        </w:sectPr>
      </w:pPr>
    </w:p>
    <w:p w14:paraId="1D9D7BA8" w14:textId="71EBC379" w:rsidR="00BA187F" w:rsidRDefault="008B673F">
      <w:pPr>
        <w:pStyle w:val="BodyText"/>
        <w:ind w:left="2058" w:right="1208"/>
        <w:jc w:val="both"/>
      </w:pPr>
      <w:r>
        <w:lastRenderedPageBreak/>
        <w:t xml:space="preserve">All University community members are </w:t>
      </w:r>
      <w:r>
        <w:rPr>
          <w:u w:val="single"/>
        </w:rPr>
        <w:t>encouraged</w:t>
      </w:r>
      <w:r>
        <w:t xml:space="preserve"> to report</w:t>
      </w:r>
      <w:r w:rsidR="00207019">
        <w:t xml:space="preserve"> to ISR</w:t>
      </w:r>
      <w:r>
        <w:t xml:space="preserve"> discrimination or harassment based on</w:t>
      </w:r>
      <w:r w:rsidR="002839BA">
        <w:t xml:space="preserve"> age, color, gender (including gender identity and gender expression)</w:t>
      </w:r>
      <w:r w:rsidR="00064AF4">
        <w:t>,</w:t>
      </w:r>
      <w:r w:rsidR="002839BA">
        <w:t xml:space="preserve"> genetic information, disability status, ethnicity, height, marital status, national origin, political persuasion, race, religion, sex (including pregnancy and sexual orientation), military or veteran status,</w:t>
      </w:r>
      <w:r w:rsidR="002839BA">
        <w:rPr>
          <w:position w:val="6"/>
          <w:sz w:val="16"/>
        </w:rPr>
        <w:t xml:space="preserve"> </w:t>
      </w:r>
      <w:r w:rsidR="002839BA">
        <w:t>and weight</w:t>
      </w:r>
      <w:r w:rsidR="00A47668">
        <w:rPr>
          <w:rStyle w:val="FootnoteReference"/>
        </w:rPr>
        <w:footnoteReference w:id="2"/>
      </w:r>
      <w:r>
        <w:t>.</w:t>
      </w:r>
    </w:p>
    <w:p w14:paraId="3D9DA649" w14:textId="77777777" w:rsidR="00BA187F" w:rsidRDefault="00BA187F">
      <w:pPr>
        <w:pStyle w:val="BodyText"/>
        <w:spacing w:before="5"/>
        <w:rPr>
          <w:sz w:val="30"/>
        </w:rPr>
      </w:pPr>
    </w:p>
    <w:p w14:paraId="1918F2B5" w14:textId="7F7B770C" w:rsidR="00BA187F" w:rsidRPr="000B2F5B" w:rsidRDefault="008B673F" w:rsidP="000B2F5B">
      <w:pPr>
        <w:pStyle w:val="ListParagraph"/>
        <w:numPr>
          <w:ilvl w:val="0"/>
          <w:numId w:val="4"/>
        </w:numPr>
        <w:tabs>
          <w:tab w:val="left" w:pos="1699"/>
          <w:tab w:val="left" w:pos="1700"/>
        </w:tabs>
        <w:ind w:hanging="645"/>
        <w:rPr>
          <w:sz w:val="24"/>
        </w:rPr>
      </w:pPr>
      <w:bookmarkStart w:id="7" w:name="II._ADP_JURISDICTION"/>
      <w:bookmarkStart w:id="8" w:name="_bookmark3"/>
      <w:bookmarkEnd w:id="7"/>
      <w:bookmarkEnd w:id="8"/>
      <w:r>
        <w:rPr>
          <w:sz w:val="24"/>
          <w:u w:val="single"/>
        </w:rPr>
        <w:t>ADP</w:t>
      </w:r>
      <w:r>
        <w:rPr>
          <w:spacing w:val="-3"/>
          <w:sz w:val="24"/>
          <w:u w:val="single"/>
        </w:rPr>
        <w:t xml:space="preserve"> </w:t>
      </w:r>
      <w:r>
        <w:rPr>
          <w:sz w:val="24"/>
          <w:u w:val="single"/>
        </w:rPr>
        <w:t>JURISDICTION</w:t>
      </w:r>
    </w:p>
    <w:p w14:paraId="6D23D6C7" w14:textId="77777777" w:rsidR="00BA187F" w:rsidRDefault="008B673F">
      <w:pPr>
        <w:pStyle w:val="BodyText"/>
        <w:spacing w:before="100"/>
        <w:ind w:left="1700"/>
        <w:jc w:val="both"/>
      </w:pPr>
      <w:r>
        <w:t>The Manual applies to those covered by the ADP.</w:t>
      </w:r>
    </w:p>
    <w:p w14:paraId="12F38602" w14:textId="77777777" w:rsidR="00BA187F" w:rsidRDefault="00BA187F">
      <w:pPr>
        <w:pStyle w:val="BodyText"/>
        <w:spacing w:before="3"/>
        <w:rPr>
          <w:sz w:val="35"/>
        </w:rPr>
      </w:pPr>
    </w:p>
    <w:p w14:paraId="2368BBFE" w14:textId="77777777" w:rsidR="00BA187F" w:rsidRDefault="008B673F">
      <w:pPr>
        <w:pStyle w:val="BodyText"/>
        <w:ind w:left="1699" w:right="317"/>
        <w:jc w:val="both"/>
      </w:pPr>
      <w:r>
        <w:t xml:space="preserve">The ADP applies to all University community members, including faculty, staff, students, registered student organizations, student governing bodies, the University’s administrative units, and to the University’s contractors in the execution of their </w:t>
      </w:r>
      <w:proofErr w:type="gramStart"/>
      <w:r>
        <w:t>University</w:t>
      </w:r>
      <w:proofErr w:type="gramEnd"/>
      <w:r>
        <w:t xml:space="preserve"> contracts or engagements, with respect to the following:</w:t>
      </w:r>
    </w:p>
    <w:p w14:paraId="0400BAC5" w14:textId="77777777" w:rsidR="00BA187F" w:rsidRDefault="00BA187F">
      <w:pPr>
        <w:pStyle w:val="BodyText"/>
        <w:spacing w:before="2"/>
        <w:rPr>
          <w:sz w:val="29"/>
        </w:rPr>
      </w:pPr>
    </w:p>
    <w:p w14:paraId="2B09D396" w14:textId="19EDDEDC" w:rsidR="00BA187F" w:rsidRDefault="008B673F" w:rsidP="009C73A2">
      <w:pPr>
        <w:pStyle w:val="ListParagraph"/>
        <w:numPr>
          <w:ilvl w:val="0"/>
          <w:numId w:val="3"/>
        </w:numPr>
        <w:tabs>
          <w:tab w:val="left" w:pos="3140"/>
        </w:tabs>
        <w:ind w:right="1778"/>
        <w:jc w:val="both"/>
        <w:rPr>
          <w:sz w:val="16"/>
        </w:rPr>
      </w:pPr>
      <w:r>
        <w:rPr>
          <w:sz w:val="24"/>
        </w:rPr>
        <w:t>All educational, employment, cultural, and social</w:t>
      </w:r>
      <w:r>
        <w:rPr>
          <w:spacing w:val="-31"/>
          <w:sz w:val="24"/>
        </w:rPr>
        <w:t xml:space="preserve"> </w:t>
      </w:r>
      <w:r>
        <w:rPr>
          <w:sz w:val="24"/>
        </w:rPr>
        <w:t>activities occurring on the University</w:t>
      </w:r>
      <w:r>
        <w:rPr>
          <w:spacing w:val="-30"/>
          <w:sz w:val="24"/>
        </w:rPr>
        <w:t xml:space="preserve"> </w:t>
      </w:r>
      <w:r>
        <w:rPr>
          <w:sz w:val="24"/>
        </w:rPr>
        <w:t>campus</w:t>
      </w:r>
      <w:r w:rsidR="005A64A0">
        <w:rPr>
          <w:rStyle w:val="FootnoteReference"/>
          <w:sz w:val="24"/>
        </w:rPr>
        <w:footnoteReference w:id="3"/>
      </w:r>
      <w:r>
        <w:rPr>
          <w:sz w:val="24"/>
        </w:rPr>
        <w:t>;</w:t>
      </w:r>
      <w:r w:rsidR="00082603" w:rsidDel="00082603">
        <w:t xml:space="preserve"> </w:t>
      </w:r>
    </w:p>
    <w:p w14:paraId="3306E7ED" w14:textId="77777777" w:rsidR="00BA187F" w:rsidRDefault="008B673F" w:rsidP="009C73A2">
      <w:pPr>
        <w:pStyle w:val="ListParagraph"/>
        <w:numPr>
          <w:ilvl w:val="0"/>
          <w:numId w:val="3"/>
        </w:numPr>
        <w:tabs>
          <w:tab w:val="left" w:pos="3140"/>
        </w:tabs>
        <w:ind w:right="1456"/>
        <w:jc w:val="both"/>
        <w:rPr>
          <w:sz w:val="24"/>
        </w:rPr>
      </w:pPr>
      <w:r>
        <w:rPr>
          <w:sz w:val="24"/>
        </w:rPr>
        <w:t>University-sponsored programs occurring off-campus, including but not limited to cooperative extension, intercollegiate athletics, lifelong education, and any regularly scheduled</w:t>
      </w:r>
      <w:r>
        <w:rPr>
          <w:spacing w:val="-17"/>
          <w:sz w:val="24"/>
        </w:rPr>
        <w:t xml:space="preserve"> </w:t>
      </w:r>
      <w:proofErr w:type="gramStart"/>
      <w:r>
        <w:rPr>
          <w:sz w:val="24"/>
        </w:rPr>
        <w:t>classes;</w:t>
      </w:r>
      <w:proofErr w:type="gramEnd"/>
    </w:p>
    <w:p w14:paraId="2AFC3F0C" w14:textId="165163C5" w:rsidR="00BA187F" w:rsidRDefault="008B673F" w:rsidP="009C73A2">
      <w:pPr>
        <w:pStyle w:val="ListParagraph"/>
        <w:numPr>
          <w:ilvl w:val="0"/>
          <w:numId w:val="3"/>
        </w:numPr>
        <w:tabs>
          <w:tab w:val="left" w:pos="3140"/>
        </w:tabs>
        <w:spacing w:line="278" w:lineRule="exact"/>
        <w:jc w:val="both"/>
        <w:rPr>
          <w:sz w:val="24"/>
        </w:rPr>
      </w:pPr>
      <w:r>
        <w:rPr>
          <w:sz w:val="24"/>
        </w:rPr>
        <w:t>University</w:t>
      </w:r>
      <w:r>
        <w:rPr>
          <w:spacing w:val="-18"/>
          <w:sz w:val="24"/>
        </w:rPr>
        <w:t xml:space="preserve"> </w:t>
      </w:r>
      <w:r>
        <w:rPr>
          <w:sz w:val="24"/>
        </w:rPr>
        <w:t>housing;</w:t>
      </w:r>
      <w:r w:rsidR="002839BA">
        <w:rPr>
          <w:sz w:val="24"/>
        </w:rPr>
        <w:t xml:space="preserve"> and</w:t>
      </w:r>
    </w:p>
    <w:p w14:paraId="2A0B81EF" w14:textId="263E74C0" w:rsidR="00BA187F" w:rsidRDefault="008B673F" w:rsidP="009C73A2">
      <w:pPr>
        <w:pStyle w:val="ListParagraph"/>
        <w:numPr>
          <w:ilvl w:val="0"/>
          <w:numId w:val="3"/>
        </w:numPr>
        <w:tabs>
          <w:tab w:val="left" w:pos="3140"/>
        </w:tabs>
        <w:spacing w:before="3"/>
        <w:ind w:left="3139" w:right="1779"/>
        <w:jc w:val="both"/>
        <w:rPr>
          <w:sz w:val="24"/>
        </w:rPr>
      </w:pPr>
      <w:r>
        <w:rPr>
          <w:sz w:val="24"/>
        </w:rPr>
        <w:t xml:space="preserve">Programs and activities sponsored by student governing bodies, including their constituent groups, and </w:t>
      </w:r>
      <w:r w:rsidR="000F1900">
        <w:rPr>
          <w:sz w:val="24"/>
        </w:rPr>
        <w:t xml:space="preserve">by </w:t>
      </w:r>
      <w:r>
        <w:rPr>
          <w:sz w:val="24"/>
        </w:rPr>
        <w:t>registered student organizations</w:t>
      </w:r>
      <w:r w:rsidR="00176497">
        <w:rPr>
          <w:spacing w:val="-17"/>
          <w:sz w:val="24"/>
        </w:rPr>
        <w:t>.</w:t>
      </w:r>
    </w:p>
    <w:p w14:paraId="5D557922" w14:textId="77777777" w:rsidR="00BA187F" w:rsidRDefault="00BA187F">
      <w:pPr>
        <w:pStyle w:val="BodyText"/>
        <w:spacing w:before="5"/>
        <w:rPr>
          <w:sz w:val="30"/>
        </w:rPr>
      </w:pPr>
      <w:bookmarkStart w:id="9" w:name="III._TIME_LIMITATION_FOR_FILING_AN_ADP_C"/>
      <w:bookmarkStart w:id="10" w:name="_bookmark4"/>
      <w:bookmarkEnd w:id="9"/>
      <w:bookmarkEnd w:id="10"/>
    </w:p>
    <w:p w14:paraId="4AAADA3B" w14:textId="5E8674EC" w:rsidR="00852F5A" w:rsidRPr="000F4224" w:rsidRDefault="008B673F" w:rsidP="009C73A2">
      <w:pPr>
        <w:pStyle w:val="ListParagraph"/>
        <w:numPr>
          <w:ilvl w:val="0"/>
          <w:numId w:val="4"/>
        </w:numPr>
        <w:tabs>
          <w:tab w:val="left" w:pos="1699"/>
          <w:tab w:val="left" w:pos="1700"/>
        </w:tabs>
        <w:ind w:hanging="634"/>
        <w:rPr>
          <w:sz w:val="24"/>
        </w:rPr>
      </w:pPr>
      <w:bookmarkStart w:id="11" w:name="IV._PROHIBITED_DISCRIMINATION,_HARASSMEN"/>
      <w:bookmarkStart w:id="12" w:name="_bookmark5"/>
      <w:bookmarkEnd w:id="11"/>
      <w:bookmarkEnd w:id="12"/>
      <w:r>
        <w:rPr>
          <w:sz w:val="24"/>
          <w:u w:val="single"/>
        </w:rPr>
        <w:t>PROHIBITED DISCRIMINATION, HARASSMENT AND</w:t>
      </w:r>
      <w:r>
        <w:rPr>
          <w:spacing w:val="-15"/>
          <w:sz w:val="24"/>
          <w:u w:val="single"/>
        </w:rPr>
        <w:t xml:space="preserve"> </w:t>
      </w:r>
      <w:r>
        <w:rPr>
          <w:sz w:val="24"/>
          <w:u w:val="single"/>
        </w:rPr>
        <w:t>RETAL</w:t>
      </w:r>
      <w:r w:rsidR="00534F8C">
        <w:rPr>
          <w:sz w:val="24"/>
          <w:u w:val="single"/>
        </w:rPr>
        <w:t>IA</w:t>
      </w:r>
      <w:r>
        <w:rPr>
          <w:sz w:val="24"/>
          <w:u w:val="single"/>
        </w:rPr>
        <w:t>TION</w:t>
      </w:r>
    </w:p>
    <w:p w14:paraId="760BD1A0" w14:textId="77777777" w:rsidR="000F4224" w:rsidRPr="00852F5A" w:rsidRDefault="000F4224" w:rsidP="000F4224">
      <w:pPr>
        <w:pStyle w:val="ListParagraph"/>
        <w:tabs>
          <w:tab w:val="left" w:pos="1699"/>
          <w:tab w:val="left" w:pos="1700"/>
        </w:tabs>
        <w:ind w:left="1700" w:firstLine="0"/>
        <w:rPr>
          <w:sz w:val="24"/>
        </w:rPr>
      </w:pPr>
    </w:p>
    <w:p w14:paraId="790EF129" w14:textId="5ED9A4EB" w:rsidR="000F4224" w:rsidRDefault="000F4224" w:rsidP="000F4224">
      <w:pPr>
        <w:pStyle w:val="BodyText"/>
        <w:ind w:left="1699" w:right="317"/>
        <w:jc w:val="both"/>
      </w:pPr>
      <w:r>
        <w:t>The ADP prohibits discrimination and harassment based on the following protected identities age, color, gender (including gender identity and gender expression) genetic information, disability status, ethnicity, height, marital status, national origin, political persuasion, race, religion, sex (including pregnancy and sexual orientation), military or veteran status,</w:t>
      </w:r>
      <w:r>
        <w:rPr>
          <w:position w:val="6"/>
          <w:sz w:val="16"/>
        </w:rPr>
        <w:t xml:space="preserve"> </w:t>
      </w:r>
      <w:r>
        <w:t xml:space="preserve">and weight. The ADP also prohibits retaliation and retaliatory harassment against individuals who oppose discrimination or harassment, report discrimination or harassment, or participate (or reasonably expect to participate) in any manner in an investigation, proceeding, hearing, or </w:t>
      </w:r>
      <w:r w:rsidR="00D017BE">
        <w:t>i</w:t>
      </w:r>
      <w:r>
        <w:t xml:space="preserve">nterim </w:t>
      </w:r>
      <w:r w:rsidR="00D017BE">
        <w:t>m</w:t>
      </w:r>
      <w:r>
        <w:t xml:space="preserve">easure under the ADP or </w:t>
      </w:r>
      <w:r w:rsidR="00A6313B">
        <w:t xml:space="preserve">the </w:t>
      </w:r>
      <w:r w:rsidR="00FB4C5F" w:rsidRPr="00D017BE">
        <w:t>Relationship Violence and Sexual Misconduct and Title IX Policy (</w:t>
      </w:r>
      <w:r w:rsidRPr="00D017BE">
        <w:t>RVSM</w:t>
      </w:r>
      <w:r w:rsidR="00C258A5">
        <w:t>TIX</w:t>
      </w:r>
      <w:r w:rsidR="00FB4C5F" w:rsidRPr="00D017BE">
        <w:t>)</w:t>
      </w:r>
      <w:r w:rsidRPr="00D017BE">
        <w:t>.</w:t>
      </w:r>
    </w:p>
    <w:p w14:paraId="2140AF6C" w14:textId="4D46A8CE" w:rsidR="005B4F67" w:rsidRPr="00852F5A" w:rsidRDefault="005B4F67" w:rsidP="00852F5A">
      <w:pPr>
        <w:tabs>
          <w:tab w:val="left" w:pos="1699"/>
          <w:tab w:val="left" w:pos="1700"/>
        </w:tabs>
        <w:rPr>
          <w:sz w:val="24"/>
        </w:rPr>
        <w:sectPr w:rsidR="005B4F67" w:rsidRPr="00852F5A">
          <w:pgSz w:w="12240" w:h="15840"/>
          <w:pgMar w:top="1240" w:right="580" w:bottom="980" w:left="820" w:header="715" w:footer="800" w:gutter="0"/>
          <w:cols w:space="720"/>
        </w:sectPr>
      </w:pPr>
    </w:p>
    <w:p w14:paraId="2FF18D77" w14:textId="77777777" w:rsidR="00BA187F" w:rsidRDefault="00BA187F" w:rsidP="00286690">
      <w:pPr>
        <w:pStyle w:val="BodyText"/>
        <w:spacing w:before="5"/>
        <w:jc w:val="both"/>
        <w:rPr>
          <w:sz w:val="30"/>
        </w:rPr>
      </w:pPr>
    </w:p>
    <w:p w14:paraId="60CCE825" w14:textId="77777777" w:rsidR="00BA187F" w:rsidRDefault="008B673F" w:rsidP="009C73A2">
      <w:pPr>
        <w:pStyle w:val="ListParagraph"/>
        <w:numPr>
          <w:ilvl w:val="0"/>
          <w:numId w:val="4"/>
        </w:numPr>
        <w:tabs>
          <w:tab w:val="left" w:pos="1699"/>
          <w:tab w:val="left" w:pos="1700"/>
        </w:tabs>
        <w:ind w:hanging="645"/>
        <w:rPr>
          <w:sz w:val="24"/>
        </w:rPr>
      </w:pPr>
      <w:bookmarkStart w:id="13" w:name="V._DEFINITIONS"/>
      <w:bookmarkStart w:id="14" w:name="_bookmark10"/>
      <w:bookmarkEnd w:id="13"/>
      <w:bookmarkEnd w:id="14"/>
      <w:r>
        <w:rPr>
          <w:sz w:val="24"/>
          <w:u w:val="single"/>
        </w:rPr>
        <w:t>DEFINITIONS</w:t>
      </w:r>
      <w:r>
        <w:rPr>
          <w:spacing w:val="-3"/>
          <w:sz w:val="24"/>
          <w:u w:val="single"/>
        </w:rPr>
        <w:t xml:space="preserve"> </w:t>
      </w:r>
    </w:p>
    <w:p w14:paraId="2FF2AC15" w14:textId="77777777" w:rsidR="00BA187F" w:rsidRDefault="00BA187F">
      <w:pPr>
        <w:pStyle w:val="BodyText"/>
        <w:rPr>
          <w:sz w:val="20"/>
        </w:rPr>
      </w:pPr>
    </w:p>
    <w:p w14:paraId="32338AA2" w14:textId="77777777" w:rsidR="00075363" w:rsidRPr="00452B94" w:rsidRDefault="00075363" w:rsidP="009C73A2">
      <w:pPr>
        <w:pStyle w:val="ListParagraph"/>
        <w:widowControl/>
        <w:numPr>
          <w:ilvl w:val="0"/>
          <w:numId w:val="13"/>
        </w:numPr>
        <w:autoSpaceDE/>
        <w:autoSpaceDN/>
        <w:contextualSpacing/>
        <w:jc w:val="both"/>
        <w:rPr>
          <w:sz w:val="24"/>
          <w:szCs w:val="24"/>
        </w:rPr>
      </w:pPr>
      <w:r w:rsidRPr="00452B94">
        <w:rPr>
          <w:rFonts w:cs="Arial"/>
          <w:color w:val="000000" w:themeColor="text1"/>
          <w:sz w:val="24"/>
          <w:szCs w:val="24"/>
        </w:rPr>
        <w:t>General Policy Definitions</w:t>
      </w:r>
    </w:p>
    <w:p w14:paraId="07A7072B" w14:textId="77777777" w:rsidR="00604EB8" w:rsidRPr="00604EB8" w:rsidRDefault="00604EB8" w:rsidP="00604EB8">
      <w:pPr>
        <w:pStyle w:val="ListParagraph"/>
        <w:widowControl/>
        <w:autoSpaceDE/>
        <w:autoSpaceDN/>
        <w:ind w:left="2059" w:firstLine="0"/>
        <w:contextualSpacing/>
        <w:jc w:val="both"/>
        <w:rPr>
          <w:i/>
          <w:iCs/>
          <w:sz w:val="24"/>
          <w:szCs w:val="24"/>
          <w:u w:val="single"/>
        </w:rPr>
      </w:pPr>
    </w:p>
    <w:p w14:paraId="0B9B579C" w14:textId="0B5086AE" w:rsidR="0059231F" w:rsidRPr="0059231F" w:rsidRDefault="0059231F" w:rsidP="0059231F">
      <w:pPr>
        <w:pStyle w:val="ListParagraph"/>
        <w:widowControl/>
        <w:numPr>
          <w:ilvl w:val="1"/>
          <w:numId w:val="6"/>
        </w:numPr>
        <w:autoSpaceDE/>
        <w:autoSpaceDN/>
        <w:ind w:left="2160" w:right="317"/>
        <w:contextualSpacing/>
        <w:jc w:val="both"/>
        <w:rPr>
          <w:sz w:val="24"/>
          <w:szCs w:val="24"/>
        </w:rPr>
      </w:pPr>
      <w:r w:rsidRPr="00435204">
        <w:rPr>
          <w:rFonts w:cs="Arial"/>
          <w:b/>
          <w:bCs/>
          <w:color w:val="000000" w:themeColor="text1"/>
          <w:sz w:val="24"/>
          <w:szCs w:val="24"/>
        </w:rPr>
        <w:t>Adverse action</w:t>
      </w:r>
      <w:r w:rsidRPr="00435204">
        <w:rPr>
          <w:rFonts w:cs="Arial"/>
          <w:color w:val="000000" w:themeColor="text1"/>
          <w:sz w:val="24"/>
          <w:szCs w:val="24"/>
        </w:rPr>
        <w:t xml:space="preserve">: </w:t>
      </w:r>
      <w:r w:rsidRPr="00435204">
        <w:rPr>
          <w:rFonts w:eastAsia="Calibri" w:cs="Arial"/>
          <w:color w:val="000000" w:themeColor="text1"/>
          <w:sz w:val="24"/>
          <w:szCs w:val="24"/>
        </w:rPr>
        <w:t xml:space="preserve">in the employment context, a demotion, termination, decrease in wages or salary, a loss of benefits, or other harm with respect to an identifiable term or condition of employment. In the education context, may include, but is not limited to, a grade not based on class or test performance; denial of access to a course, program, organization, or housing; denial of support, services, or other assistance given to other students; or denial of an award or scholarship that otherwise would have been received. In the context of retaliation, an adverse action is an action that might have dissuaded a reasonable person from engaging in a protected activity. </w:t>
      </w:r>
    </w:p>
    <w:p w14:paraId="759593A5" w14:textId="7927FEE3" w:rsidR="003235EA" w:rsidRPr="008167A7" w:rsidRDefault="003235EA" w:rsidP="12D09BE0">
      <w:pPr>
        <w:pStyle w:val="ListParagraph"/>
        <w:widowControl/>
        <w:numPr>
          <w:ilvl w:val="1"/>
          <w:numId w:val="6"/>
        </w:numPr>
        <w:autoSpaceDE/>
        <w:autoSpaceDN/>
        <w:ind w:left="2160" w:right="317"/>
        <w:contextualSpacing/>
        <w:jc w:val="both"/>
        <w:rPr>
          <w:rFonts w:asciiTheme="majorHAnsi" w:hAnsiTheme="majorHAnsi"/>
          <w:sz w:val="24"/>
          <w:szCs w:val="24"/>
        </w:rPr>
      </w:pPr>
      <w:r w:rsidRPr="12D09BE0">
        <w:rPr>
          <w:b/>
          <w:bCs/>
          <w:sz w:val="24"/>
          <w:szCs w:val="24"/>
        </w:rPr>
        <w:t>A</w:t>
      </w:r>
      <w:r w:rsidR="00CE4F7E" w:rsidRPr="12D09BE0">
        <w:rPr>
          <w:b/>
          <w:bCs/>
          <w:sz w:val="24"/>
          <w:szCs w:val="24"/>
        </w:rPr>
        <w:t xml:space="preserve">ssociational Discrimination or </w:t>
      </w:r>
      <w:r w:rsidR="00AE431E" w:rsidRPr="12D09BE0">
        <w:rPr>
          <w:b/>
          <w:bCs/>
          <w:sz w:val="24"/>
          <w:szCs w:val="24"/>
        </w:rPr>
        <w:t>H</w:t>
      </w:r>
      <w:r w:rsidR="00CE4F7E" w:rsidRPr="12D09BE0">
        <w:rPr>
          <w:b/>
          <w:bCs/>
          <w:sz w:val="24"/>
          <w:szCs w:val="24"/>
        </w:rPr>
        <w:t>arassment:</w:t>
      </w:r>
      <w:r w:rsidR="00133A26" w:rsidRPr="12D09BE0">
        <w:rPr>
          <w:rFonts w:ascii="Times New Roman" w:hAnsi="Times New Roman" w:cs="Times New Roman"/>
        </w:rPr>
        <w:t xml:space="preserve"> </w:t>
      </w:r>
      <w:r w:rsidR="00133A26" w:rsidRPr="008167A7">
        <w:rPr>
          <w:rStyle w:val="xnormaltextrun"/>
          <w:rFonts w:asciiTheme="majorHAnsi" w:hAnsiTheme="majorHAnsi" w:cs="Times New Roman"/>
          <w:sz w:val="24"/>
          <w:szCs w:val="24"/>
        </w:rPr>
        <w:t xml:space="preserve">discrimination or harassment directed at an individual based on the protected identity of another individual with whom they have an association.  Associational discrimination or harassment may be directed at an individual based on </w:t>
      </w:r>
      <w:r w:rsidR="00A0212E" w:rsidRPr="12D09BE0">
        <w:rPr>
          <w:rStyle w:val="xnormaltextrun"/>
          <w:rFonts w:asciiTheme="majorHAnsi" w:hAnsiTheme="majorHAnsi" w:cs="Times New Roman"/>
          <w:sz w:val="24"/>
          <w:szCs w:val="24"/>
        </w:rPr>
        <w:t xml:space="preserve">any of the </w:t>
      </w:r>
      <w:r w:rsidR="00133A26" w:rsidRPr="008167A7">
        <w:rPr>
          <w:rStyle w:val="xnormaltextrun"/>
          <w:rFonts w:asciiTheme="majorHAnsi" w:hAnsiTheme="majorHAnsi" w:cs="Times New Roman"/>
          <w:sz w:val="24"/>
          <w:szCs w:val="24"/>
        </w:rPr>
        <w:t>associat</w:t>
      </w:r>
      <w:r w:rsidR="0049310C" w:rsidRPr="12D09BE0">
        <w:rPr>
          <w:rStyle w:val="xnormaltextrun"/>
          <w:rFonts w:asciiTheme="majorHAnsi" w:hAnsiTheme="majorHAnsi" w:cs="Times New Roman"/>
          <w:sz w:val="24"/>
          <w:szCs w:val="24"/>
        </w:rPr>
        <w:t>ed</w:t>
      </w:r>
      <w:r w:rsidR="00133A26" w:rsidRPr="008167A7">
        <w:rPr>
          <w:rStyle w:val="xnormaltextrun"/>
          <w:rFonts w:asciiTheme="majorHAnsi" w:hAnsiTheme="majorHAnsi" w:cs="Times New Roman"/>
          <w:sz w:val="24"/>
          <w:szCs w:val="24"/>
        </w:rPr>
        <w:t xml:space="preserve"> member’s</w:t>
      </w:r>
      <w:r w:rsidR="00A0212E" w:rsidRPr="12D09BE0">
        <w:rPr>
          <w:rStyle w:val="xnormaltextrun"/>
          <w:rFonts w:asciiTheme="majorHAnsi" w:hAnsiTheme="majorHAnsi" w:cs="Times New Roman"/>
          <w:sz w:val="24"/>
          <w:szCs w:val="24"/>
        </w:rPr>
        <w:t xml:space="preserve"> </w:t>
      </w:r>
      <w:r w:rsidR="00133A26" w:rsidRPr="008167A7">
        <w:rPr>
          <w:rStyle w:val="xnormaltextrun"/>
          <w:rFonts w:asciiTheme="majorHAnsi" w:hAnsiTheme="majorHAnsi" w:cs="Times New Roman"/>
          <w:sz w:val="24"/>
          <w:szCs w:val="24"/>
        </w:rPr>
        <w:t>protected identities. </w:t>
      </w:r>
    </w:p>
    <w:p w14:paraId="6419FBDF" w14:textId="31B34055" w:rsidR="00075363" w:rsidRPr="00435204" w:rsidRDefault="00075363" w:rsidP="009C73A2">
      <w:pPr>
        <w:pStyle w:val="ListParagraph"/>
        <w:widowControl/>
        <w:numPr>
          <w:ilvl w:val="1"/>
          <w:numId w:val="6"/>
        </w:numPr>
        <w:autoSpaceDE/>
        <w:autoSpaceDN/>
        <w:ind w:left="2160" w:right="317"/>
        <w:contextualSpacing/>
        <w:jc w:val="both"/>
        <w:rPr>
          <w:sz w:val="24"/>
          <w:szCs w:val="24"/>
        </w:rPr>
      </w:pPr>
      <w:r w:rsidRPr="00435204">
        <w:rPr>
          <w:rFonts w:cs="Arial"/>
          <w:b/>
          <w:bCs/>
          <w:color w:val="000000" w:themeColor="text1"/>
          <w:sz w:val="24"/>
          <w:szCs w:val="24"/>
        </w:rPr>
        <w:t>Claimant:</w:t>
      </w:r>
      <w:r w:rsidRPr="00435204">
        <w:rPr>
          <w:rFonts w:cs="Arial"/>
          <w:color w:val="000000" w:themeColor="text1"/>
          <w:sz w:val="24"/>
          <w:szCs w:val="24"/>
        </w:rPr>
        <w:t xml:space="preserve"> a person who reportedly experienced prohibited conduct under this Policy regardless of whether the person makes a report or seeks action under this Policy.</w:t>
      </w:r>
    </w:p>
    <w:p w14:paraId="53E0926C" w14:textId="77777777" w:rsidR="00075363" w:rsidRPr="00435204" w:rsidRDefault="00075363" w:rsidP="009C73A2">
      <w:pPr>
        <w:pStyle w:val="ListParagraph"/>
        <w:widowControl/>
        <w:numPr>
          <w:ilvl w:val="1"/>
          <w:numId w:val="6"/>
        </w:numPr>
        <w:autoSpaceDE/>
        <w:autoSpaceDN/>
        <w:ind w:left="2160" w:right="317"/>
        <w:contextualSpacing/>
        <w:jc w:val="both"/>
        <w:rPr>
          <w:sz w:val="24"/>
          <w:szCs w:val="24"/>
        </w:rPr>
      </w:pPr>
      <w:r w:rsidRPr="00435204">
        <w:rPr>
          <w:rFonts w:cs="Arial"/>
          <w:b/>
          <w:bCs/>
          <w:color w:val="000000" w:themeColor="text1"/>
          <w:sz w:val="24"/>
          <w:szCs w:val="24"/>
        </w:rPr>
        <w:t>Continuing Adverse Effect</w:t>
      </w:r>
      <w:r w:rsidRPr="00435204">
        <w:rPr>
          <w:rFonts w:cs="Arial"/>
          <w:color w:val="000000" w:themeColor="text1"/>
          <w:sz w:val="24"/>
          <w:szCs w:val="24"/>
        </w:rPr>
        <w:t xml:space="preserve">: </w:t>
      </w:r>
      <w:r w:rsidRPr="00435204">
        <w:rPr>
          <w:rFonts w:eastAsia="Times New Roman" w:cs="Arial"/>
          <w:color w:val="000000" w:themeColor="text1"/>
          <w:sz w:val="24"/>
          <w:szCs w:val="24"/>
        </w:rPr>
        <w:t>prohibited conduct may have a “continuing adverse effect” if it causes or threatens to cause a substantial negative impact on the safety of the University community or the functions, services, or property of the University. This would include, but is not limited to, causing an unreasonable interference with the educational or work environment of a member or members of the University community or on the campus generally.</w:t>
      </w:r>
    </w:p>
    <w:p w14:paraId="5876386D" w14:textId="77777777" w:rsidR="00075363" w:rsidRPr="008167A7" w:rsidRDefault="00075363" w:rsidP="009C73A2">
      <w:pPr>
        <w:pStyle w:val="ListParagraph"/>
        <w:widowControl/>
        <w:numPr>
          <w:ilvl w:val="1"/>
          <w:numId w:val="6"/>
        </w:numPr>
        <w:autoSpaceDE/>
        <w:autoSpaceDN/>
        <w:ind w:left="2160" w:right="317"/>
        <w:contextualSpacing/>
        <w:jc w:val="both"/>
        <w:rPr>
          <w:sz w:val="24"/>
          <w:szCs w:val="24"/>
        </w:rPr>
      </w:pPr>
      <w:r w:rsidRPr="00435204">
        <w:rPr>
          <w:rFonts w:cs="Arial"/>
          <w:b/>
          <w:bCs/>
          <w:color w:val="000000" w:themeColor="text1"/>
          <w:sz w:val="24"/>
          <w:szCs w:val="24"/>
        </w:rPr>
        <w:t>Hostile Environment</w:t>
      </w:r>
      <w:r w:rsidRPr="00435204">
        <w:rPr>
          <w:rFonts w:cs="Arial"/>
          <w:color w:val="000000" w:themeColor="text1"/>
          <w:sz w:val="24"/>
          <w:szCs w:val="24"/>
        </w:rPr>
        <w:t xml:space="preserve">: when conduct is both subjectively and objectively offensive and is either so severe, persistent or pervasive that it limits or denies a person’s ability to participate in or benefit from an educational program or </w:t>
      </w:r>
      <w:proofErr w:type="gramStart"/>
      <w:r w:rsidRPr="00435204">
        <w:rPr>
          <w:rFonts w:cs="Arial"/>
          <w:color w:val="000000" w:themeColor="text1"/>
          <w:sz w:val="24"/>
          <w:szCs w:val="24"/>
        </w:rPr>
        <w:t>activity, or</w:t>
      </w:r>
      <w:proofErr w:type="gramEnd"/>
      <w:r w:rsidRPr="00435204">
        <w:rPr>
          <w:rFonts w:cs="Arial"/>
          <w:color w:val="000000" w:themeColor="text1"/>
          <w:sz w:val="24"/>
          <w:szCs w:val="24"/>
        </w:rPr>
        <w:t xml:space="preserve"> unreasonably interferes in the person’s workplace environment. </w:t>
      </w:r>
    </w:p>
    <w:p w14:paraId="490505E4" w14:textId="374B1405" w:rsidR="00526A98" w:rsidRPr="0049386A" w:rsidRDefault="00526A98" w:rsidP="009C73A2">
      <w:pPr>
        <w:pStyle w:val="ListParagraph"/>
        <w:widowControl/>
        <w:numPr>
          <w:ilvl w:val="1"/>
          <w:numId w:val="6"/>
        </w:numPr>
        <w:autoSpaceDE/>
        <w:autoSpaceDN/>
        <w:ind w:left="2160" w:right="317"/>
        <w:contextualSpacing/>
        <w:jc w:val="both"/>
        <w:rPr>
          <w:rStyle w:val="xnormaltextrun"/>
          <w:rFonts w:asciiTheme="majorHAnsi" w:hAnsiTheme="majorHAnsi"/>
          <w:sz w:val="24"/>
          <w:szCs w:val="24"/>
        </w:rPr>
      </w:pPr>
      <w:r>
        <w:rPr>
          <w:rFonts w:cs="Arial"/>
          <w:b/>
          <w:bCs/>
          <w:color w:val="000000" w:themeColor="text1"/>
          <w:sz w:val="24"/>
          <w:szCs w:val="24"/>
        </w:rPr>
        <w:t xml:space="preserve">Intersectional Discrimination or </w:t>
      </w:r>
      <w:r w:rsidR="00B82E43">
        <w:rPr>
          <w:rFonts w:cs="Arial"/>
          <w:b/>
          <w:bCs/>
          <w:color w:val="000000" w:themeColor="text1"/>
          <w:sz w:val="24"/>
          <w:szCs w:val="24"/>
        </w:rPr>
        <w:t>H</w:t>
      </w:r>
      <w:r w:rsidR="0028242A">
        <w:rPr>
          <w:rFonts w:cs="Arial"/>
          <w:b/>
          <w:bCs/>
          <w:color w:val="000000" w:themeColor="text1"/>
          <w:sz w:val="24"/>
          <w:szCs w:val="24"/>
        </w:rPr>
        <w:t>arassment:</w:t>
      </w:r>
      <w:r w:rsidR="00502278">
        <w:rPr>
          <w:rFonts w:cs="Arial"/>
          <w:b/>
          <w:bCs/>
          <w:color w:val="000000" w:themeColor="text1"/>
          <w:sz w:val="24"/>
          <w:szCs w:val="24"/>
        </w:rPr>
        <w:t xml:space="preserve"> </w:t>
      </w:r>
      <w:r w:rsidR="00502278" w:rsidRPr="008167A7">
        <w:rPr>
          <w:rFonts w:asciiTheme="majorHAnsi" w:hAnsiTheme="majorHAnsi" w:cs="Arial"/>
          <w:color w:val="000000" w:themeColor="text1"/>
          <w:sz w:val="24"/>
          <w:szCs w:val="24"/>
        </w:rPr>
        <w:t xml:space="preserve">discrimination or harassment based on </w:t>
      </w:r>
      <w:r w:rsidR="008E7D24" w:rsidRPr="008167A7">
        <w:rPr>
          <w:rFonts w:asciiTheme="majorHAnsi" w:hAnsiTheme="majorHAnsi" w:cs="Arial"/>
          <w:color w:val="000000" w:themeColor="text1"/>
          <w:sz w:val="24"/>
          <w:szCs w:val="24"/>
        </w:rPr>
        <w:t xml:space="preserve">a combination of interconnected protected identities, or their stereotypes or </w:t>
      </w:r>
      <w:r w:rsidR="00E04E0A" w:rsidRPr="008167A7">
        <w:rPr>
          <w:rFonts w:asciiTheme="majorHAnsi" w:hAnsiTheme="majorHAnsi" w:cs="Arial"/>
          <w:color w:val="000000" w:themeColor="text1"/>
          <w:sz w:val="24"/>
          <w:szCs w:val="24"/>
        </w:rPr>
        <w:t xml:space="preserve">expectations. </w:t>
      </w:r>
      <w:r w:rsidR="00FC31A0" w:rsidRPr="008167A7">
        <w:rPr>
          <w:rFonts w:asciiTheme="majorHAnsi" w:hAnsiTheme="majorHAnsi" w:cs="Arial"/>
          <w:color w:val="000000" w:themeColor="text1"/>
          <w:sz w:val="24"/>
          <w:szCs w:val="24"/>
        </w:rPr>
        <w:t xml:space="preserve">Non-exhaustive examples may </w:t>
      </w:r>
      <w:proofErr w:type="gramStart"/>
      <w:r w:rsidR="00FC31A0" w:rsidRPr="008167A7">
        <w:rPr>
          <w:rFonts w:asciiTheme="majorHAnsi" w:hAnsiTheme="majorHAnsi" w:cs="Arial"/>
          <w:color w:val="000000" w:themeColor="text1"/>
          <w:sz w:val="24"/>
          <w:szCs w:val="24"/>
        </w:rPr>
        <w:t>include:</w:t>
      </w:r>
      <w:proofErr w:type="gramEnd"/>
      <w:r w:rsidR="00FC31A0" w:rsidRPr="008167A7">
        <w:rPr>
          <w:rFonts w:asciiTheme="majorHAnsi" w:hAnsiTheme="majorHAnsi" w:cs="Arial"/>
          <w:color w:val="000000" w:themeColor="text1"/>
          <w:sz w:val="24"/>
          <w:szCs w:val="24"/>
        </w:rPr>
        <w:t xml:space="preserve"> </w:t>
      </w:r>
      <w:r w:rsidR="00E723E1" w:rsidRPr="00C140E3">
        <w:rPr>
          <w:rStyle w:val="xnormaltextrun"/>
          <w:rFonts w:asciiTheme="majorHAnsi" w:hAnsiTheme="majorHAnsi" w:cs="Times New Roman"/>
          <w:sz w:val="24"/>
          <w:szCs w:val="24"/>
        </w:rPr>
        <w:t xml:space="preserve">discrimination or harassment based on social hierarchy connected to protected </w:t>
      </w:r>
      <w:r w:rsidR="00557E71">
        <w:rPr>
          <w:rStyle w:val="xnormaltextrun"/>
          <w:rFonts w:asciiTheme="majorHAnsi" w:hAnsiTheme="majorHAnsi" w:cs="Times New Roman"/>
          <w:sz w:val="24"/>
          <w:szCs w:val="24"/>
        </w:rPr>
        <w:t>identities</w:t>
      </w:r>
      <w:r w:rsidR="00E723E1" w:rsidRPr="00C140E3">
        <w:rPr>
          <w:rStyle w:val="xnormaltextrun"/>
          <w:rFonts w:asciiTheme="majorHAnsi" w:hAnsiTheme="majorHAnsi" w:cs="Times New Roman"/>
          <w:sz w:val="24"/>
          <w:szCs w:val="24"/>
        </w:rPr>
        <w:t xml:space="preserve"> (</w:t>
      </w:r>
      <w:r w:rsidR="00EB3592">
        <w:rPr>
          <w:rStyle w:val="xnormaltextrun"/>
          <w:rFonts w:asciiTheme="majorHAnsi" w:hAnsiTheme="majorHAnsi" w:cs="Times New Roman"/>
          <w:sz w:val="24"/>
          <w:szCs w:val="24"/>
        </w:rPr>
        <w:t>e.g</w:t>
      </w:r>
      <w:r w:rsidR="00E723E1" w:rsidRPr="00C140E3">
        <w:rPr>
          <w:rStyle w:val="xnormaltextrun"/>
          <w:rFonts w:asciiTheme="majorHAnsi" w:hAnsiTheme="majorHAnsi" w:cs="Times New Roman"/>
          <w:sz w:val="24"/>
          <w:szCs w:val="24"/>
        </w:rPr>
        <w:t>.</w:t>
      </w:r>
      <w:r w:rsidR="006E7D1A">
        <w:rPr>
          <w:rStyle w:val="xnormaltextrun"/>
          <w:rFonts w:asciiTheme="majorHAnsi" w:hAnsiTheme="majorHAnsi" w:cs="Times New Roman"/>
          <w:sz w:val="24"/>
          <w:szCs w:val="24"/>
        </w:rPr>
        <w:t>,</w:t>
      </w:r>
      <w:r w:rsidR="00E723E1" w:rsidRPr="00C140E3">
        <w:rPr>
          <w:rStyle w:val="xnormaltextrun"/>
          <w:rFonts w:asciiTheme="majorHAnsi" w:hAnsiTheme="majorHAnsi" w:cs="Times New Roman"/>
          <w:sz w:val="24"/>
          <w:szCs w:val="24"/>
        </w:rPr>
        <w:t xml:space="preserve"> caste membership); </w:t>
      </w:r>
      <w:r w:rsidR="00DD50B8" w:rsidRPr="00C140E3">
        <w:rPr>
          <w:rStyle w:val="xnormaltextrun"/>
          <w:rFonts w:asciiTheme="majorHAnsi" w:hAnsiTheme="majorHAnsi" w:cs="Times New Roman"/>
          <w:sz w:val="24"/>
          <w:szCs w:val="24"/>
        </w:rPr>
        <w:t>discrimination or harassment based on religion, ethnicity, and/or national origin (e.g., antisemitism, Islamophobia</w:t>
      </w:r>
      <w:r w:rsidR="006779C5">
        <w:rPr>
          <w:rStyle w:val="FootnoteReference"/>
          <w:rFonts w:asciiTheme="majorHAnsi" w:hAnsiTheme="majorHAnsi" w:cs="Times New Roman"/>
          <w:sz w:val="24"/>
          <w:szCs w:val="24"/>
        </w:rPr>
        <w:footnoteReference w:id="4"/>
      </w:r>
      <w:r w:rsidR="006E7D1A">
        <w:rPr>
          <w:rStyle w:val="xnormaltextrun"/>
          <w:rFonts w:asciiTheme="majorHAnsi" w:hAnsiTheme="majorHAnsi" w:cs="Times New Roman"/>
          <w:sz w:val="24"/>
          <w:szCs w:val="24"/>
        </w:rPr>
        <w:t>, etc.</w:t>
      </w:r>
      <w:r w:rsidR="00DD50B8" w:rsidRPr="00C140E3">
        <w:rPr>
          <w:rStyle w:val="xnormaltextrun"/>
          <w:rFonts w:asciiTheme="majorHAnsi" w:hAnsiTheme="majorHAnsi" w:cs="Times New Roman"/>
          <w:sz w:val="24"/>
          <w:szCs w:val="24"/>
        </w:rPr>
        <w:t>);</w:t>
      </w:r>
      <w:r w:rsidR="004F5624" w:rsidRPr="00C140E3">
        <w:rPr>
          <w:rFonts w:asciiTheme="majorHAnsi" w:hAnsiTheme="majorHAnsi" w:cs="Times New Roman"/>
          <w:sz w:val="24"/>
          <w:szCs w:val="24"/>
        </w:rPr>
        <w:t xml:space="preserve"> </w:t>
      </w:r>
      <w:r w:rsidR="004F5624" w:rsidRPr="00C140E3">
        <w:rPr>
          <w:rStyle w:val="xnormaltextrun"/>
          <w:rFonts w:asciiTheme="majorHAnsi" w:hAnsiTheme="majorHAnsi" w:cs="Times New Roman"/>
          <w:sz w:val="24"/>
          <w:szCs w:val="24"/>
        </w:rPr>
        <w:t>discrimination or harassment based on race and gender; discrimination or harassment based on age and disability.</w:t>
      </w:r>
    </w:p>
    <w:p w14:paraId="6979885A" w14:textId="6629BC85" w:rsidR="0049386A" w:rsidRPr="00C140E3" w:rsidRDefault="0049386A" w:rsidP="009C73A2">
      <w:pPr>
        <w:pStyle w:val="ListParagraph"/>
        <w:widowControl/>
        <w:numPr>
          <w:ilvl w:val="1"/>
          <w:numId w:val="6"/>
        </w:numPr>
        <w:autoSpaceDE/>
        <w:autoSpaceDN/>
        <w:ind w:left="2160" w:right="317"/>
        <w:contextualSpacing/>
        <w:jc w:val="both"/>
        <w:rPr>
          <w:rFonts w:asciiTheme="majorHAnsi" w:hAnsiTheme="majorHAnsi"/>
          <w:sz w:val="24"/>
          <w:szCs w:val="24"/>
        </w:rPr>
      </w:pPr>
      <w:r>
        <w:rPr>
          <w:rFonts w:cs="Arial"/>
          <w:b/>
          <w:bCs/>
          <w:color w:val="000000" w:themeColor="text1"/>
          <w:sz w:val="24"/>
          <w:szCs w:val="24"/>
        </w:rPr>
        <w:t xml:space="preserve">Intraclass </w:t>
      </w:r>
      <w:r w:rsidR="00663088">
        <w:rPr>
          <w:rFonts w:cs="Arial"/>
          <w:b/>
          <w:bCs/>
          <w:color w:val="000000" w:themeColor="text1"/>
          <w:sz w:val="24"/>
          <w:szCs w:val="24"/>
        </w:rPr>
        <w:t>D</w:t>
      </w:r>
      <w:r>
        <w:rPr>
          <w:rFonts w:cs="Arial"/>
          <w:b/>
          <w:bCs/>
          <w:color w:val="000000" w:themeColor="text1"/>
          <w:sz w:val="24"/>
          <w:szCs w:val="24"/>
        </w:rPr>
        <w:t xml:space="preserve">iscrimination or </w:t>
      </w:r>
      <w:r w:rsidR="00B82E43">
        <w:rPr>
          <w:rFonts w:cs="Arial"/>
          <w:b/>
          <w:bCs/>
          <w:color w:val="000000" w:themeColor="text1"/>
          <w:sz w:val="24"/>
          <w:szCs w:val="24"/>
        </w:rPr>
        <w:t>H</w:t>
      </w:r>
      <w:r>
        <w:rPr>
          <w:rFonts w:cs="Arial"/>
          <w:b/>
          <w:bCs/>
          <w:color w:val="000000" w:themeColor="text1"/>
          <w:sz w:val="24"/>
          <w:szCs w:val="24"/>
        </w:rPr>
        <w:t>arassment</w:t>
      </w:r>
      <w:r>
        <w:rPr>
          <w:rFonts w:cs="Arial"/>
          <w:color w:val="000000" w:themeColor="text1"/>
          <w:sz w:val="24"/>
          <w:szCs w:val="24"/>
        </w:rPr>
        <w:t xml:space="preserve">: </w:t>
      </w:r>
      <w:r w:rsidR="007A1F44">
        <w:rPr>
          <w:rFonts w:cs="Arial"/>
          <w:color w:val="000000" w:themeColor="text1"/>
          <w:sz w:val="24"/>
          <w:szCs w:val="24"/>
        </w:rPr>
        <w:t>discrimination or harassment between</w:t>
      </w:r>
      <w:r w:rsidR="008B4AD2">
        <w:rPr>
          <w:rFonts w:cs="Arial"/>
          <w:color w:val="000000" w:themeColor="text1"/>
          <w:sz w:val="24"/>
          <w:szCs w:val="24"/>
        </w:rPr>
        <w:t xml:space="preserve"> parties</w:t>
      </w:r>
      <w:r w:rsidR="004D7D71">
        <w:rPr>
          <w:rFonts w:cs="Arial"/>
          <w:color w:val="000000" w:themeColor="text1"/>
          <w:sz w:val="24"/>
          <w:szCs w:val="24"/>
        </w:rPr>
        <w:t xml:space="preserve"> who</w:t>
      </w:r>
      <w:r w:rsidR="008B4AD2">
        <w:rPr>
          <w:rFonts w:cs="Arial"/>
          <w:color w:val="000000" w:themeColor="text1"/>
          <w:sz w:val="24"/>
          <w:szCs w:val="24"/>
        </w:rPr>
        <w:t xml:space="preserve"> </w:t>
      </w:r>
      <w:r w:rsidR="004D7D71">
        <w:rPr>
          <w:rFonts w:cs="Arial"/>
          <w:color w:val="000000" w:themeColor="text1"/>
          <w:sz w:val="24"/>
          <w:szCs w:val="24"/>
        </w:rPr>
        <w:t xml:space="preserve">share </w:t>
      </w:r>
      <w:r w:rsidR="008B4AD2">
        <w:rPr>
          <w:rFonts w:cs="Arial"/>
          <w:color w:val="000000" w:themeColor="text1"/>
          <w:sz w:val="24"/>
          <w:szCs w:val="24"/>
        </w:rPr>
        <w:t xml:space="preserve">the same protected </w:t>
      </w:r>
      <w:r w:rsidR="00AF2FA3">
        <w:rPr>
          <w:rFonts w:cs="Arial"/>
          <w:color w:val="000000" w:themeColor="text1"/>
          <w:sz w:val="24"/>
          <w:szCs w:val="24"/>
        </w:rPr>
        <w:t>identity,</w:t>
      </w:r>
      <w:r w:rsidR="00C31199">
        <w:rPr>
          <w:rFonts w:cs="Arial"/>
          <w:color w:val="000000" w:themeColor="text1"/>
          <w:sz w:val="24"/>
          <w:szCs w:val="24"/>
        </w:rPr>
        <w:t xml:space="preserve"> and which occurs </w:t>
      </w:r>
      <w:proofErr w:type="gramStart"/>
      <w:r w:rsidR="00C31199">
        <w:rPr>
          <w:rFonts w:cs="Arial"/>
          <w:color w:val="000000" w:themeColor="text1"/>
          <w:sz w:val="24"/>
          <w:szCs w:val="24"/>
        </w:rPr>
        <w:t xml:space="preserve">on the </w:t>
      </w:r>
      <w:r w:rsidR="00C31199">
        <w:rPr>
          <w:rFonts w:cs="Arial"/>
          <w:color w:val="000000" w:themeColor="text1"/>
          <w:sz w:val="24"/>
          <w:szCs w:val="24"/>
        </w:rPr>
        <w:lastRenderedPageBreak/>
        <w:t>basis of</w:t>
      </w:r>
      <w:proofErr w:type="gramEnd"/>
      <w:r w:rsidR="00C31199">
        <w:rPr>
          <w:rFonts w:cs="Arial"/>
          <w:color w:val="000000" w:themeColor="text1"/>
          <w:sz w:val="24"/>
          <w:szCs w:val="24"/>
        </w:rPr>
        <w:t xml:space="preserve"> that shared identity</w:t>
      </w:r>
      <w:r w:rsidR="008B4AD2">
        <w:rPr>
          <w:rFonts w:cs="Arial"/>
          <w:color w:val="000000" w:themeColor="text1"/>
          <w:sz w:val="24"/>
          <w:szCs w:val="24"/>
        </w:rPr>
        <w:t>. The ADP applies equally to discrimination between people who share identities a</w:t>
      </w:r>
      <w:r w:rsidR="00B20F66">
        <w:rPr>
          <w:rFonts w:cs="Arial"/>
          <w:color w:val="000000" w:themeColor="text1"/>
          <w:sz w:val="24"/>
          <w:szCs w:val="24"/>
        </w:rPr>
        <w:t>nd those who do not.</w:t>
      </w:r>
    </w:p>
    <w:p w14:paraId="51C6D839" w14:textId="77777777" w:rsidR="00075363" w:rsidRPr="00435204" w:rsidRDefault="00075363" w:rsidP="009C73A2">
      <w:pPr>
        <w:pStyle w:val="ListParagraph"/>
        <w:widowControl/>
        <w:numPr>
          <w:ilvl w:val="1"/>
          <w:numId w:val="6"/>
        </w:numPr>
        <w:autoSpaceDE/>
        <w:autoSpaceDN/>
        <w:ind w:left="2160" w:right="317"/>
        <w:contextualSpacing/>
        <w:jc w:val="both"/>
        <w:rPr>
          <w:sz w:val="24"/>
          <w:szCs w:val="24"/>
        </w:rPr>
      </w:pPr>
      <w:r w:rsidRPr="00435204">
        <w:rPr>
          <w:rFonts w:cs="Arial"/>
          <w:b/>
          <w:bCs/>
          <w:color w:val="000000" w:themeColor="text1"/>
          <w:sz w:val="24"/>
          <w:szCs w:val="24"/>
        </w:rPr>
        <w:t>Party</w:t>
      </w:r>
      <w:r w:rsidRPr="00435204">
        <w:rPr>
          <w:rFonts w:cs="Arial"/>
          <w:color w:val="000000" w:themeColor="text1"/>
          <w:sz w:val="24"/>
          <w:szCs w:val="24"/>
        </w:rPr>
        <w:t>: an individual who is a claimant and/or a respondent.</w:t>
      </w:r>
    </w:p>
    <w:p w14:paraId="5461EFA7" w14:textId="4E2AC5E4" w:rsidR="00075363" w:rsidRPr="00435204" w:rsidRDefault="00075363" w:rsidP="009C73A2">
      <w:pPr>
        <w:pStyle w:val="ListParagraph"/>
        <w:widowControl/>
        <w:numPr>
          <w:ilvl w:val="1"/>
          <w:numId w:val="6"/>
        </w:numPr>
        <w:autoSpaceDE/>
        <w:autoSpaceDN/>
        <w:ind w:left="2160" w:right="317"/>
        <w:contextualSpacing/>
        <w:jc w:val="both"/>
        <w:rPr>
          <w:sz w:val="24"/>
          <w:szCs w:val="24"/>
        </w:rPr>
      </w:pPr>
      <w:r w:rsidRPr="00435204">
        <w:rPr>
          <w:rFonts w:cs="Arial"/>
          <w:b/>
          <w:bCs/>
          <w:color w:val="000000" w:themeColor="text1"/>
          <w:sz w:val="24"/>
          <w:szCs w:val="24"/>
        </w:rPr>
        <w:t>Protected Activity</w:t>
      </w:r>
      <w:r w:rsidRPr="00435204">
        <w:rPr>
          <w:rFonts w:cs="Arial"/>
          <w:color w:val="000000" w:themeColor="text1"/>
          <w:sz w:val="24"/>
          <w:szCs w:val="24"/>
        </w:rPr>
        <w:t xml:space="preserve">: includes a report of discrimination or harassment, participation (or reasonable expectation of participation) in any manner in an investigation, proceeding, hearing, or interim or supportive measure under the ADP or RVSMTIX </w:t>
      </w:r>
      <w:r w:rsidR="002D570C">
        <w:rPr>
          <w:rFonts w:cs="Arial"/>
          <w:color w:val="000000" w:themeColor="text1"/>
          <w:sz w:val="24"/>
          <w:szCs w:val="24"/>
        </w:rPr>
        <w:t>p</w:t>
      </w:r>
      <w:r w:rsidRPr="00435204">
        <w:rPr>
          <w:rFonts w:cs="Arial"/>
          <w:color w:val="000000" w:themeColor="text1"/>
          <w:sz w:val="24"/>
          <w:szCs w:val="24"/>
        </w:rPr>
        <w:t xml:space="preserve">olicy, </w:t>
      </w:r>
      <w:bookmarkStart w:id="15" w:name="_Toc152769427"/>
      <w:bookmarkStart w:id="16" w:name="_Toc152769428"/>
      <w:bookmarkEnd w:id="15"/>
      <w:bookmarkEnd w:id="16"/>
      <w:r w:rsidRPr="00435204">
        <w:rPr>
          <w:rFonts w:cs="Arial"/>
          <w:color w:val="000000" w:themeColor="text1"/>
          <w:sz w:val="24"/>
          <w:szCs w:val="24"/>
        </w:rPr>
        <w:t>opposition to discrimination or harassment, request for accommodation related to disability, religion, pregnancy, childbirth or pregnancy related condition, and/or student request for a modification related to pregnancy, childbirth, pregnancy related condition or parenting status.</w:t>
      </w:r>
      <w:bookmarkStart w:id="17" w:name="_Toc152769431"/>
      <w:bookmarkEnd w:id="17"/>
      <w:r w:rsidRPr="00435204">
        <w:rPr>
          <w:rFonts w:cs="Arial"/>
          <w:color w:val="000000" w:themeColor="text1"/>
          <w:sz w:val="24"/>
          <w:szCs w:val="24"/>
        </w:rPr>
        <w:t xml:space="preserve"> </w:t>
      </w:r>
    </w:p>
    <w:p w14:paraId="4C33B78D" w14:textId="4521F505" w:rsidR="00075363" w:rsidRPr="00435204" w:rsidRDefault="00075363" w:rsidP="009C73A2">
      <w:pPr>
        <w:pStyle w:val="ListParagraph"/>
        <w:widowControl/>
        <w:numPr>
          <w:ilvl w:val="1"/>
          <w:numId w:val="6"/>
        </w:numPr>
        <w:autoSpaceDE/>
        <w:autoSpaceDN/>
        <w:ind w:left="2160" w:right="317"/>
        <w:contextualSpacing/>
        <w:jc w:val="both"/>
        <w:rPr>
          <w:sz w:val="24"/>
          <w:szCs w:val="24"/>
        </w:rPr>
      </w:pPr>
      <w:r w:rsidRPr="00435204">
        <w:rPr>
          <w:rFonts w:cs="Arial"/>
          <w:b/>
          <w:bCs/>
          <w:color w:val="000000" w:themeColor="text1"/>
          <w:sz w:val="24"/>
          <w:szCs w:val="24"/>
        </w:rPr>
        <w:t>Qualified individual with a disability</w:t>
      </w:r>
      <w:r w:rsidRPr="00435204">
        <w:rPr>
          <w:rFonts w:cs="Arial"/>
          <w:color w:val="000000" w:themeColor="text1"/>
          <w:sz w:val="24"/>
          <w:szCs w:val="24"/>
        </w:rPr>
        <w:t>: an individual who, with or without reasonable accommodation, can perform the essential functions of the job</w:t>
      </w:r>
      <w:r w:rsidR="0055273B" w:rsidRPr="00435204">
        <w:rPr>
          <w:rFonts w:cs="Arial"/>
          <w:color w:val="000000" w:themeColor="text1"/>
          <w:sz w:val="24"/>
          <w:szCs w:val="24"/>
        </w:rPr>
        <w:t xml:space="preserve">, or who meets the academic and technical standards requisite for admission or participation in the </w:t>
      </w:r>
      <w:r w:rsidR="00E419D9">
        <w:rPr>
          <w:rFonts w:cs="Arial"/>
          <w:color w:val="000000" w:themeColor="text1"/>
          <w:sz w:val="24"/>
          <w:szCs w:val="24"/>
        </w:rPr>
        <w:t>U</w:t>
      </w:r>
      <w:r w:rsidR="0055273B" w:rsidRPr="00435204">
        <w:rPr>
          <w:rFonts w:cs="Arial"/>
          <w:color w:val="000000" w:themeColor="text1"/>
          <w:sz w:val="24"/>
          <w:szCs w:val="24"/>
        </w:rPr>
        <w:t>niversity’s educational program or activity</w:t>
      </w:r>
      <w:r w:rsidRPr="00435204">
        <w:rPr>
          <w:rFonts w:cs="Arial"/>
          <w:color w:val="000000" w:themeColor="text1"/>
          <w:sz w:val="24"/>
          <w:szCs w:val="24"/>
        </w:rPr>
        <w:t xml:space="preserve">. </w:t>
      </w:r>
    </w:p>
    <w:p w14:paraId="77158CE9" w14:textId="77777777" w:rsidR="00075363" w:rsidRPr="00435204" w:rsidRDefault="00075363" w:rsidP="009C73A2">
      <w:pPr>
        <w:pStyle w:val="ListParagraph"/>
        <w:widowControl/>
        <w:numPr>
          <w:ilvl w:val="1"/>
          <w:numId w:val="6"/>
        </w:numPr>
        <w:autoSpaceDE/>
        <w:autoSpaceDN/>
        <w:ind w:left="2160" w:right="317"/>
        <w:contextualSpacing/>
        <w:jc w:val="both"/>
        <w:rPr>
          <w:sz w:val="24"/>
          <w:szCs w:val="24"/>
        </w:rPr>
      </w:pPr>
      <w:r w:rsidRPr="00435204">
        <w:rPr>
          <w:rFonts w:cs="Arial"/>
          <w:b/>
          <w:bCs/>
          <w:color w:val="000000" w:themeColor="text1"/>
          <w:sz w:val="24"/>
          <w:szCs w:val="24"/>
        </w:rPr>
        <w:t>Reasonable Person</w:t>
      </w:r>
      <w:r w:rsidRPr="00435204">
        <w:rPr>
          <w:rFonts w:cs="Arial"/>
          <w:color w:val="000000" w:themeColor="text1"/>
          <w:sz w:val="24"/>
          <w:szCs w:val="24"/>
        </w:rPr>
        <w:t xml:space="preserve">: a person using ordinary care and judgment under same or similar circumstances.  </w:t>
      </w:r>
    </w:p>
    <w:p w14:paraId="10CBCE0B" w14:textId="4C2811BE" w:rsidR="00075363" w:rsidRPr="00435204" w:rsidRDefault="00075363" w:rsidP="009C73A2">
      <w:pPr>
        <w:pStyle w:val="ListParagraph"/>
        <w:widowControl/>
        <w:numPr>
          <w:ilvl w:val="1"/>
          <w:numId w:val="6"/>
        </w:numPr>
        <w:autoSpaceDE/>
        <w:autoSpaceDN/>
        <w:ind w:left="2160" w:right="317"/>
        <w:contextualSpacing/>
        <w:jc w:val="both"/>
        <w:rPr>
          <w:sz w:val="24"/>
          <w:szCs w:val="24"/>
        </w:rPr>
      </w:pPr>
      <w:r w:rsidRPr="00435204">
        <w:rPr>
          <w:rFonts w:cs="Arial"/>
          <w:b/>
          <w:bCs/>
          <w:color w:val="000000" w:themeColor="text1"/>
          <w:sz w:val="24"/>
          <w:szCs w:val="24"/>
        </w:rPr>
        <w:t>Respondent</w:t>
      </w:r>
      <w:r w:rsidRPr="00435204">
        <w:rPr>
          <w:rFonts w:cs="Arial"/>
          <w:color w:val="000000" w:themeColor="text1"/>
          <w:sz w:val="24"/>
          <w:szCs w:val="24"/>
        </w:rPr>
        <w:t>: a person, registered student organization (RSO), or unit (e.g., the University, or a department, college, or office) that has been reported to have engaged in prohibited conduct</w:t>
      </w:r>
      <w:r w:rsidRPr="00C44ACB">
        <w:rPr>
          <w:rStyle w:val="FootnoteReference"/>
          <w:rFonts w:cs="Arial"/>
          <w:color w:val="000000" w:themeColor="text1"/>
          <w:sz w:val="24"/>
          <w:szCs w:val="24"/>
        </w:rPr>
        <w:footnoteReference w:id="5"/>
      </w:r>
      <w:r w:rsidR="00C44ACB">
        <w:rPr>
          <w:rFonts w:cs="Arial"/>
          <w:color w:val="000000" w:themeColor="text1"/>
          <w:sz w:val="24"/>
          <w:szCs w:val="24"/>
        </w:rPr>
        <w:t>.</w:t>
      </w:r>
    </w:p>
    <w:p w14:paraId="5021F17A" w14:textId="35757CBF" w:rsidR="0055273B" w:rsidRPr="00435204" w:rsidRDefault="0055273B" w:rsidP="009C73A2">
      <w:pPr>
        <w:pStyle w:val="ListParagraph"/>
        <w:widowControl/>
        <w:numPr>
          <w:ilvl w:val="1"/>
          <w:numId w:val="6"/>
        </w:numPr>
        <w:autoSpaceDE/>
        <w:autoSpaceDN/>
        <w:ind w:left="2160" w:right="317"/>
        <w:contextualSpacing/>
        <w:jc w:val="both"/>
        <w:rPr>
          <w:sz w:val="24"/>
          <w:szCs w:val="24"/>
        </w:rPr>
      </w:pPr>
      <w:r w:rsidRPr="00435204">
        <w:rPr>
          <w:b/>
          <w:bCs/>
          <w:sz w:val="24"/>
          <w:szCs w:val="24"/>
        </w:rPr>
        <w:t>Student</w:t>
      </w:r>
      <w:r w:rsidRPr="00435204">
        <w:rPr>
          <w:sz w:val="24"/>
          <w:szCs w:val="24"/>
        </w:rPr>
        <w:t xml:space="preserve">: a person enrolled or participating in a collegiate-level, University-sponsored program or course, regardless of program level; full-time or part-time status; credit, degree, or certificate awarded; location; or mode of instruction. A person remains a student until graduation or completion of the program, permanent dismissal, or non-attendance for three full consecutive semesters (including summer semester). This definition includes a person who is on a leave of absence, recess, withdraws, or graduates after an alleged violation of student conduct policies. </w:t>
      </w:r>
    </w:p>
    <w:p w14:paraId="78389822" w14:textId="5BE75D91" w:rsidR="0055273B" w:rsidRPr="00435204" w:rsidRDefault="0055273B" w:rsidP="009C73A2">
      <w:pPr>
        <w:pStyle w:val="ListParagraph"/>
        <w:widowControl/>
        <w:numPr>
          <w:ilvl w:val="1"/>
          <w:numId w:val="6"/>
        </w:numPr>
        <w:autoSpaceDE/>
        <w:autoSpaceDN/>
        <w:ind w:left="2160" w:right="317"/>
        <w:contextualSpacing/>
        <w:jc w:val="both"/>
        <w:rPr>
          <w:sz w:val="24"/>
          <w:szCs w:val="24"/>
        </w:rPr>
      </w:pPr>
      <w:r w:rsidRPr="00435204">
        <w:rPr>
          <w:b/>
          <w:bCs/>
          <w:sz w:val="24"/>
          <w:szCs w:val="24"/>
        </w:rPr>
        <w:t>University Program or Activity</w:t>
      </w:r>
      <w:r w:rsidRPr="00435204">
        <w:rPr>
          <w:sz w:val="24"/>
          <w:szCs w:val="24"/>
        </w:rPr>
        <w:t xml:space="preserve">: </w:t>
      </w:r>
      <w:proofErr w:type="gramStart"/>
      <w:r w:rsidRPr="00435204">
        <w:rPr>
          <w:sz w:val="24"/>
          <w:szCs w:val="24"/>
        </w:rPr>
        <w:t>all</w:t>
      </w:r>
      <w:r w:rsidR="00F43AEA">
        <w:rPr>
          <w:sz w:val="24"/>
          <w:szCs w:val="24"/>
        </w:rPr>
        <w:t xml:space="preserve"> </w:t>
      </w:r>
      <w:r w:rsidRPr="00435204">
        <w:rPr>
          <w:sz w:val="24"/>
          <w:szCs w:val="24"/>
        </w:rPr>
        <w:t>of</w:t>
      </w:r>
      <w:proofErr w:type="gramEnd"/>
      <w:r w:rsidRPr="00435204">
        <w:rPr>
          <w:sz w:val="24"/>
          <w:szCs w:val="24"/>
        </w:rPr>
        <w:t xml:space="preserve"> the operations of Michigan State University.</w:t>
      </w:r>
    </w:p>
    <w:p w14:paraId="70E64F8C" w14:textId="77777777" w:rsidR="00CC6A35" w:rsidRPr="00435204" w:rsidRDefault="00CC6A35" w:rsidP="00BF4C5A">
      <w:pPr>
        <w:pStyle w:val="ListParagraph"/>
        <w:widowControl/>
        <w:autoSpaceDE/>
        <w:autoSpaceDN/>
        <w:ind w:left="1440" w:firstLine="0"/>
        <w:contextualSpacing/>
        <w:rPr>
          <w:sz w:val="24"/>
          <w:szCs w:val="24"/>
        </w:rPr>
      </w:pPr>
    </w:p>
    <w:p w14:paraId="57C5F153" w14:textId="77777777" w:rsidR="00F70639" w:rsidRPr="0087143D" w:rsidRDefault="00F70639" w:rsidP="009C73A2">
      <w:pPr>
        <w:pStyle w:val="ListParagraph"/>
        <w:widowControl/>
        <w:numPr>
          <w:ilvl w:val="0"/>
          <w:numId w:val="13"/>
        </w:numPr>
        <w:autoSpaceDE/>
        <w:autoSpaceDN/>
        <w:contextualSpacing/>
        <w:jc w:val="both"/>
        <w:rPr>
          <w:sz w:val="24"/>
          <w:szCs w:val="24"/>
        </w:rPr>
      </w:pPr>
      <w:r w:rsidRPr="0087143D">
        <w:rPr>
          <w:rFonts w:cs="Arial"/>
          <w:color w:val="000000" w:themeColor="text1"/>
          <w:sz w:val="24"/>
          <w:szCs w:val="24"/>
        </w:rPr>
        <w:t xml:space="preserve">Identity Definitions and Representation </w:t>
      </w:r>
    </w:p>
    <w:p w14:paraId="5FC7E8E6" w14:textId="77777777" w:rsidR="00F70639" w:rsidRPr="0071572B" w:rsidRDefault="00F70639" w:rsidP="00F70639">
      <w:pPr>
        <w:ind w:left="1440"/>
        <w:rPr>
          <w:rFonts w:cs="Arial"/>
          <w:color w:val="000000" w:themeColor="text1"/>
          <w:szCs w:val="24"/>
        </w:rPr>
      </w:pPr>
    </w:p>
    <w:p w14:paraId="133EA10A" w14:textId="77777777" w:rsidR="00F70639" w:rsidRPr="004F7043" w:rsidRDefault="00F70639" w:rsidP="001E1201">
      <w:pPr>
        <w:ind w:left="1699" w:right="317"/>
        <w:jc w:val="both"/>
        <w:rPr>
          <w:rFonts w:asciiTheme="majorHAnsi" w:hAnsiTheme="majorHAnsi" w:cs="Arial"/>
          <w:color w:val="000000" w:themeColor="text1"/>
          <w:sz w:val="24"/>
          <w:szCs w:val="24"/>
        </w:rPr>
      </w:pPr>
      <w:r w:rsidRPr="004F7043">
        <w:rPr>
          <w:rFonts w:asciiTheme="majorHAnsi" w:hAnsiTheme="majorHAnsi" w:cs="Arial"/>
          <w:color w:val="000000" w:themeColor="text1"/>
          <w:sz w:val="24"/>
          <w:szCs w:val="24"/>
        </w:rPr>
        <w:t xml:space="preserve">MSU’s Anti-Discrimination Policy is intended to protect members of MSU’s community from conduct that interferes with their access to MSU’s programs and services when the conduct is based on the community member’s protected identity, including their physical characteristics and personal histories. </w:t>
      </w:r>
    </w:p>
    <w:p w14:paraId="64B4BC2C" w14:textId="77777777" w:rsidR="00F70639" w:rsidRPr="004F7043" w:rsidRDefault="00F70639" w:rsidP="001E1201">
      <w:pPr>
        <w:ind w:left="1699" w:right="317"/>
        <w:jc w:val="both"/>
        <w:rPr>
          <w:rFonts w:asciiTheme="majorHAnsi" w:hAnsiTheme="majorHAnsi" w:cs="Arial"/>
          <w:color w:val="000000" w:themeColor="text1"/>
          <w:sz w:val="24"/>
          <w:szCs w:val="24"/>
        </w:rPr>
      </w:pPr>
    </w:p>
    <w:p w14:paraId="04A3BF07" w14:textId="77777777" w:rsidR="00F70639" w:rsidRPr="004F7043" w:rsidRDefault="00F70639" w:rsidP="001E1201">
      <w:pPr>
        <w:ind w:left="1699" w:right="317"/>
        <w:jc w:val="both"/>
        <w:rPr>
          <w:rFonts w:asciiTheme="majorHAnsi" w:hAnsiTheme="majorHAnsi" w:cs="Arial"/>
          <w:color w:val="000000" w:themeColor="text1"/>
          <w:sz w:val="24"/>
          <w:szCs w:val="24"/>
        </w:rPr>
      </w:pPr>
      <w:r w:rsidRPr="004F7043">
        <w:rPr>
          <w:rFonts w:asciiTheme="majorHAnsi" w:hAnsiTheme="majorHAnsi" w:cs="Arial"/>
          <w:color w:val="000000" w:themeColor="text1"/>
          <w:sz w:val="24"/>
          <w:szCs w:val="24"/>
        </w:rPr>
        <w:t xml:space="preserve">As MSU is a global community, and identity-related language can be understood differently depending on cultural and individual experience, the definitions below are provided to help classify identity-based conduct according to the categories outlined in this Policy. </w:t>
      </w:r>
    </w:p>
    <w:p w14:paraId="18E41742" w14:textId="77777777" w:rsidR="00F70639" w:rsidRPr="004F7043" w:rsidRDefault="00F70639" w:rsidP="001E1201">
      <w:pPr>
        <w:ind w:left="1699" w:right="317"/>
        <w:jc w:val="both"/>
        <w:rPr>
          <w:rFonts w:asciiTheme="majorHAnsi" w:hAnsiTheme="majorHAnsi" w:cs="Arial"/>
          <w:color w:val="000000" w:themeColor="text1"/>
          <w:sz w:val="24"/>
          <w:szCs w:val="24"/>
        </w:rPr>
      </w:pPr>
    </w:p>
    <w:p w14:paraId="015CFCCC" w14:textId="4B7BF4C0" w:rsidR="00F70639" w:rsidRPr="004F7043" w:rsidRDefault="00F70639" w:rsidP="001E1201">
      <w:pPr>
        <w:ind w:left="1699" w:right="317"/>
        <w:jc w:val="both"/>
        <w:rPr>
          <w:rFonts w:asciiTheme="majorHAnsi" w:hAnsiTheme="majorHAnsi" w:cs="Arial"/>
          <w:color w:val="000000" w:themeColor="text1"/>
          <w:sz w:val="24"/>
          <w:szCs w:val="24"/>
        </w:rPr>
      </w:pPr>
      <w:r w:rsidRPr="004F7043">
        <w:rPr>
          <w:rFonts w:asciiTheme="majorHAnsi" w:hAnsiTheme="majorHAnsi" w:cs="Arial"/>
          <w:color w:val="000000" w:themeColor="text1"/>
          <w:sz w:val="24"/>
          <w:szCs w:val="24"/>
        </w:rPr>
        <w:t>Conduct based on a community member’s perceived identity</w:t>
      </w:r>
      <w:r w:rsidR="0055273B" w:rsidRPr="004F7043">
        <w:rPr>
          <w:rFonts w:asciiTheme="majorHAnsi" w:hAnsiTheme="majorHAnsi" w:cs="Arial"/>
          <w:color w:val="000000" w:themeColor="text1"/>
          <w:sz w:val="24"/>
          <w:szCs w:val="24"/>
        </w:rPr>
        <w:t xml:space="preserve"> or identities </w:t>
      </w:r>
      <w:r w:rsidRPr="004F7043">
        <w:rPr>
          <w:rFonts w:asciiTheme="majorHAnsi" w:hAnsiTheme="majorHAnsi" w:cs="Arial"/>
          <w:color w:val="000000" w:themeColor="text1"/>
          <w:sz w:val="24"/>
          <w:szCs w:val="24"/>
        </w:rPr>
        <w:t>will be evaluated as conduct based on those identity</w:t>
      </w:r>
      <w:r w:rsidR="0055273B" w:rsidRPr="004F7043">
        <w:rPr>
          <w:rFonts w:asciiTheme="majorHAnsi" w:hAnsiTheme="majorHAnsi" w:cs="Arial"/>
          <w:color w:val="000000" w:themeColor="text1"/>
          <w:sz w:val="24"/>
          <w:szCs w:val="24"/>
        </w:rPr>
        <w:t xml:space="preserve"> or identities</w:t>
      </w:r>
      <w:r w:rsidRPr="004F7043">
        <w:rPr>
          <w:rFonts w:asciiTheme="majorHAnsi" w:hAnsiTheme="majorHAnsi" w:cs="Arial"/>
          <w:color w:val="000000" w:themeColor="text1"/>
          <w:sz w:val="24"/>
          <w:szCs w:val="24"/>
        </w:rPr>
        <w:t xml:space="preserve">. Additionally, conduct based on intersections of the identities defined here (as well as their stereotypes and </w:t>
      </w:r>
      <w:r w:rsidRPr="004F7043">
        <w:rPr>
          <w:rFonts w:asciiTheme="majorHAnsi" w:hAnsiTheme="majorHAnsi" w:cs="Arial"/>
          <w:color w:val="000000" w:themeColor="text1"/>
          <w:sz w:val="24"/>
          <w:szCs w:val="24"/>
        </w:rPr>
        <w:lastRenderedPageBreak/>
        <w:t xml:space="preserve">expectations) will be evaluated as identity-based conduct under this Policy.  </w:t>
      </w:r>
    </w:p>
    <w:p w14:paraId="675ACBF7" w14:textId="77777777" w:rsidR="00F70639" w:rsidRPr="004F7043" w:rsidRDefault="00F70639" w:rsidP="001E1201">
      <w:pPr>
        <w:ind w:left="1699" w:right="317"/>
        <w:jc w:val="both"/>
        <w:rPr>
          <w:rFonts w:asciiTheme="majorHAnsi" w:hAnsiTheme="majorHAnsi" w:cs="Arial"/>
          <w:color w:val="000000" w:themeColor="text1"/>
          <w:sz w:val="24"/>
          <w:szCs w:val="24"/>
        </w:rPr>
      </w:pPr>
    </w:p>
    <w:p w14:paraId="214FA2DE" w14:textId="77777777" w:rsidR="00F70639" w:rsidRPr="004F7043" w:rsidRDefault="00F70639" w:rsidP="001E1201">
      <w:pPr>
        <w:ind w:left="1699" w:right="317"/>
        <w:jc w:val="both"/>
        <w:rPr>
          <w:rFonts w:asciiTheme="majorHAnsi" w:hAnsiTheme="majorHAnsi" w:cs="Arial"/>
          <w:color w:val="000000" w:themeColor="text1"/>
          <w:sz w:val="24"/>
          <w:szCs w:val="24"/>
        </w:rPr>
      </w:pPr>
      <w:r w:rsidRPr="004F7043">
        <w:rPr>
          <w:rFonts w:asciiTheme="majorHAnsi" w:hAnsiTheme="majorHAnsi" w:cs="Arial"/>
          <w:color w:val="000000" w:themeColor="text1"/>
          <w:sz w:val="24"/>
          <w:szCs w:val="24"/>
        </w:rPr>
        <w:t xml:space="preserve">The definitions below are informed by local, state, and federal law governing MSU’s obligations to prevent and respond to discrimination. </w:t>
      </w:r>
    </w:p>
    <w:p w14:paraId="0727DF51" w14:textId="77777777" w:rsidR="00F70639" w:rsidRPr="004F7043" w:rsidRDefault="00F70639" w:rsidP="001E1201">
      <w:pPr>
        <w:ind w:left="1699" w:right="317"/>
        <w:jc w:val="both"/>
        <w:rPr>
          <w:rFonts w:asciiTheme="majorHAnsi" w:hAnsiTheme="majorHAnsi" w:cs="Arial"/>
          <w:color w:val="000000" w:themeColor="text1"/>
          <w:sz w:val="24"/>
          <w:szCs w:val="24"/>
        </w:rPr>
      </w:pPr>
    </w:p>
    <w:p w14:paraId="1FAED08A" w14:textId="56ADEA71" w:rsidR="00F70639" w:rsidRPr="004F7043" w:rsidRDefault="00F70639" w:rsidP="049C70B3">
      <w:pPr>
        <w:ind w:left="1699" w:right="317"/>
        <w:jc w:val="both"/>
        <w:rPr>
          <w:rFonts w:asciiTheme="majorHAnsi" w:hAnsiTheme="majorHAnsi" w:cs="Arial"/>
          <w:color w:val="000000" w:themeColor="text1"/>
          <w:sz w:val="24"/>
          <w:szCs w:val="24"/>
        </w:rPr>
      </w:pPr>
      <w:r w:rsidRPr="049C70B3">
        <w:rPr>
          <w:rFonts w:asciiTheme="majorHAnsi" w:hAnsiTheme="majorHAnsi" w:cs="Arial"/>
          <w:color w:val="000000" w:themeColor="text1"/>
          <w:sz w:val="24"/>
          <w:szCs w:val="24"/>
        </w:rPr>
        <w:t>Harassment based upon sex (actual or perceived), gender, gender identity, gender expression, sexual orientation, and sexual identity will be reviewed under the University’s RVSMTIX Policy.</w:t>
      </w:r>
      <w:r w:rsidR="00C37E1F">
        <w:rPr>
          <w:rStyle w:val="FootnoteReference"/>
          <w:rFonts w:asciiTheme="majorHAnsi" w:hAnsiTheme="majorHAnsi" w:cs="Arial"/>
          <w:color w:val="000000" w:themeColor="text1"/>
          <w:sz w:val="24"/>
          <w:szCs w:val="24"/>
        </w:rPr>
        <w:footnoteReference w:id="6"/>
      </w:r>
    </w:p>
    <w:p w14:paraId="1082F4C2" w14:textId="77777777" w:rsidR="00F70639" w:rsidRPr="004F7043" w:rsidRDefault="00F70639" w:rsidP="00F70639">
      <w:pPr>
        <w:rPr>
          <w:rFonts w:asciiTheme="majorHAnsi" w:hAnsiTheme="majorHAnsi" w:cs="Arial"/>
          <w:color w:val="000000" w:themeColor="text1"/>
          <w:szCs w:val="24"/>
        </w:rPr>
      </w:pPr>
    </w:p>
    <w:p w14:paraId="0AF479EA" w14:textId="77777777" w:rsidR="00F70639" w:rsidRPr="004F7043" w:rsidRDefault="00F70639" w:rsidP="009C73A2">
      <w:pPr>
        <w:pStyle w:val="ListParagraph"/>
        <w:widowControl/>
        <w:numPr>
          <w:ilvl w:val="1"/>
          <w:numId w:val="7"/>
        </w:numPr>
        <w:autoSpaceDE/>
        <w:autoSpaceDN/>
        <w:ind w:right="317"/>
        <w:contextualSpacing/>
        <w:jc w:val="both"/>
        <w:rPr>
          <w:rFonts w:asciiTheme="majorHAnsi" w:hAnsiTheme="majorHAnsi" w:cstheme="minorHAnsi"/>
          <w:color w:val="000000" w:themeColor="text1"/>
          <w:sz w:val="24"/>
          <w:szCs w:val="24"/>
        </w:rPr>
      </w:pPr>
      <w:r w:rsidRPr="004F7043">
        <w:rPr>
          <w:rFonts w:asciiTheme="majorHAnsi" w:hAnsiTheme="majorHAnsi" w:cstheme="minorHAnsi"/>
          <w:b/>
          <w:bCs/>
          <w:color w:val="000000" w:themeColor="text1"/>
          <w:sz w:val="24"/>
          <w:szCs w:val="24"/>
        </w:rPr>
        <w:t>Age</w:t>
      </w:r>
      <w:r w:rsidRPr="004F7043">
        <w:rPr>
          <w:rFonts w:asciiTheme="majorHAnsi" w:hAnsiTheme="majorHAnsi" w:cstheme="minorHAnsi"/>
          <w:color w:val="000000" w:themeColor="text1"/>
          <w:sz w:val="24"/>
          <w:szCs w:val="24"/>
        </w:rPr>
        <w:t xml:space="preserve">: the chronological length of time a person has lived. Conduct based on the protected category of age includes invoking stereotypes based on age as well as youth, including stereotypes related to the actual or perceived generational membership of an individual. </w:t>
      </w:r>
    </w:p>
    <w:p w14:paraId="5FF5CBC4" w14:textId="77777777" w:rsidR="00F70639" w:rsidRPr="004F7043" w:rsidRDefault="00F70639" w:rsidP="009C73A2">
      <w:pPr>
        <w:pStyle w:val="ListParagraph"/>
        <w:widowControl/>
        <w:numPr>
          <w:ilvl w:val="1"/>
          <w:numId w:val="7"/>
        </w:numPr>
        <w:autoSpaceDE/>
        <w:autoSpaceDN/>
        <w:ind w:right="317"/>
        <w:contextualSpacing/>
        <w:jc w:val="both"/>
        <w:rPr>
          <w:rFonts w:asciiTheme="majorHAnsi" w:hAnsiTheme="majorHAnsi" w:cstheme="minorHAnsi"/>
          <w:color w:val="000000" w:themeColor="text1"/>
          <w:sz w:val="24"/>
          <w:szCs w:val="24"/>
        </w:rPr>
      </w:pPr>
      <w:r w:rsidRPr="004F7043">
        <w:rPr>
          <w:rFonts w:asciiTheme="majorHAnsi" w:hAnsiTheme="majorHAnsi" w:cstheme="minorHAnsi"/>
          <w:b/>
          <w:bCs/>
          <w:color w:val="000000" w:themeColor="text1"/>
          <w:sz w:val="24"/>
          <w:szCs w:val="24"/>
        </w:rPr>
        <w:t>Color</w:t>
      </w:r>
      <w:r w:rsidRPr="004F7043">
        <w:rPr>
          <w:rFonts w:asciiTheme="majorHAnsi" w:hAnsiTheme="majorHAnsi" w:cstheme="minorHAnsi"/>
          <w:color w:val="000000" w:themeColor="text1"/>
          <w:sz w:val="24"/>
          <w:szCs w:val="24"/>
        </w:rPr>
        <w:t xml:space="preserve">: a person’s skin color or complexion.  </w:t>
      </w:r>
    </w:p>
    <w:p w14:paraId="7396FC29" w14:textId="77777777" w:rsidR="00F70639" w:rsidRPr="004F7043" w:rsidRDefault="00F70639" w:rsidP="009C73A2">
      <w:pPr>
        <w:pStyle w:val="ListParagraph"/>
        <w:widowControl/>
        <w:numPr>
          <w:ilvl w:val="1"/>
          <w:numId w:val="7"/>
        </w:numPr>
        <w:autoSpaceDE/>
        <w:autoSpaceDN/>
        <w:ind w:right="317"/>
        <w:contextualSpacing/>
        <w:jc w:val="both"/>
        <w:rPr>
          <w:rFonts w:asciiTheme="majorHAnsi" w:hAnsiTheme="majorHAnsi" w:cstheme="minorHAnsi"/>
          <w:color w:val="000000" w:themeColor="text1"/>
          <w:sz w:val="24"/>
          <w:szCs w:val="24"/>
        </w:rPr>
      </w:pPr>
      <w:r w:rsidRPr="004F7043">
        <w:rPr>
          <w:rFonts w:asciiTheme="majorHAnsi" w:hAnsiTheme="majorHAnsi" w:cstheme="minorHAnsi"/>
          <w:b/>
          <w:bCs/>
          <w:color w:val="000000" w:themeColor="text1"/>
          <w:sz w:val="24"/>
          <w:szCs w:val="24"/>
        </w:rPr>
        <w:t>Disability Status</w:t>
      </w:r>
      <w:r w:rsidRPr="004F7043">
        <w:rPr>
          <w:rFonts w:asciiTheme="majorHAnsi" w:hAnsiTheme="majorHAnsi" w:cstheme="minorHAnsi"/>
          <w:color w:val="000000" w:themeColor="text1"/>
          <w:sz w:val="24"/>
          <w:szCs w:val="24"/>
        </w:rPr>
        <w:t xml:space="preserve">: a physical or mental impairment that substantially limits one or more major life activities (actual disability); a record of having such impairment (record of); or being regarded as having such impairment (regarded as).  </w:t>
      </w:r>
    </w:p>
    <w:p w14:paraId="0254A88F" w14:textId="77777777" w:rsidR="00F70639" w:rsidRPr="004F7043" w:rsidRDefault="00F70639" w:rsidP="009C73A2">
      <w:pPr>
        <w:pStyle w:val="ListParagraph"/>
        <w:widowControl/>
        <w:numPr>
          <w:ilvl w:val="1"/>
          <w:numId w:val="7"/>
        </w:numPr>
        <w:autoSpaceDE/>
        <w:autoSpaceDN/>
        <w:ind w:right="317"/>
        <w:contextualSpacing/>
        <w:jc w:val="both"/>
        <w:rPr>
          <w:rFonts w:asciiTheme="majorHAnsi" w:hAnsiTheme="majorHAnsi" w:cstheme="minorHAnsi"/>
          <w:color w:val="000000" w:themeColor="text1"/>
          <w:sz w:val="24"/>
          <w:szCs w:val="24"/>
        </w:rPr>
      </w:pPr>
      <w:r w:rsidRPr="004F7043">
        <w:rPr>
          <w:rFonts w:asciiTheme="majorHAnsi" w:hAnsiTheme="majorHAnsi" w:cstheme="minorHAnsi"/>
          <w:b/>
          <w:bCs/>
          <w:color w:val="000000" w:themeColor="text1"/>
          <w:sz w:val="24"/>
          <w:szCs w:val="24"/>
        </w:rPr>
        <w:t>Ethnicity</w:t>
      </w:r>
      <w:r w:rsidRPr="004F7043">
        <w:rPr>
          <w:rFonts w:asciiTheme="majorHAnsi" w:hAnsiTheme="majorHAnsi" w:cstheme="minorHAnsi"/>
          <w:color w:val="000000" w:themeColor="text1"/>
          <w:sz w:val="24"/>
          <w:szCs w:val="24"/>
        </w:rPr>
        <w:t>: an individual’s shared common language, culture, ancestry, race, and/or other social characteristics, sometimes shared with other groups of people.</w:t>
      </w:r>
    </w:p>
    <w:p w14:paraId="476E4059" w14:textId="497F5D5F" w:rsidR="00F70639" w:rsidRPr="004F7043" w:rsidRDefault="00484798" w:rsidP="009C73A2">
      <w:pPr>
        <w:pStyle w:val="ListParagraph"/>
        <w:widowControl/>
        <w:numPr>
          <w:ilvl w:val="1"/>
          <w:numId w:val="7"/>
        </w:numPr>
        <w:autoSpaceDE/>
        <w:autoSpaceDN/>
        <w:ind w:right="317"/>
        <w:contextualSpacing/>
        <w:jc w:val="both"/>
        <w:rPr>
          <w:rFonts w:asciiTheme="majorHAnsi" w:hAnsiTheme="majorHAnsi" w:cstheme="minorHAnsi"/>
          <w:color w:val="000000" w:themeColor="text1"/>
          <w:sz w:val="24"/>
          <w:szCs w:val="24"/>
        </w:rPr>
      </w:pPr>
      <w:r w:rsidRPr="004F7043">
        <w:rPr>
          <w:rFonts w:asciiTheme="majorHAnsi" w:hAnsiTheme="majorHAnsi" w:cstheme="minorHAnsi"/>
          <w:b/>
          <w:bCs/>
          <w:color w:val="000000" w:themeColor="text1"/>
          <w:sz w:val="24"/>
          <w:szCs w:val="24"/>
        </w:rPr>
        <w:t>Gender</w:t>
      </w:r>
      <w:r w:rsidRPr="004F7043">
        <w:rPr>
          <w:rFonts w:asciiTheme="majorHAnsi" w:hAnsiTheme="majorHAnsi" w:cstheme="minorHAnsi"/>
          <w:color w:val="000000" w:themeColor="text1"/>
          <w:sz w:val="24"/>
          <w:szCs w:val="24"/>
        </w:rPr>
        <w:t xml:space="preserve">: socially constructed roles, behaviors, activities, and attributes that a given society deems masculine or feminine. Gender is a social construct framed by a society’s understanding of masculinity and femininity as related to roles, behaviors, expectations, activities, identities, and attributes. This term is often understood as a binary, however, historically and presently, gender is expansive and dynamic. Discrimination and harassment based on any of the key elements of an individual’s gender is prohibited. Non-comprehensive identity terms </w:t>
      </w:r>
      <w:r w:rsidR="00500122" w:rsidRPr="004F7043">
        <w:rPr>
          <w:rFonts w:asciiTheme="majorHAnsi" w:hAnsiTheme="majorHAnsi" w:cstheme="minorHAnsi"/>
          <w:color w:val="000000" w:themeColor="text1"/>
          <w:sz w:val="24"/>
          <w:szCs w:val="24"/>
        </w:rPr>
        <w:t xml:space="preserve">in this category may </w:t>
      </w:r>
      <w:proofErr w:type="gramStart"/>
      <w:r w:rsidR="00500122" w:rsidRPr="004F7043">
        <w:rPr>
          <w:rFonts w:asciiTheme="majorHAnsi" w:hAnsiTheme="majorHAnsi" w:cstheme="minorHAnsi"/>
          <w:color w:val="000000" w:themeColor="text1"/>
          <w:sz w:val="24"/>
          <w:szCs w:val="24"/>
        </w:rPr>
        <w:t>include:</w:t>
      </w:r>
      <w:proofErr w:type="gramEnd"/>
      <w:r w:rsidR="00500122" w:rsidRPr="004F7043">
        <w:rPr>
          <w:rFonts w:asciiTheme="majorHAnsi" w:hAnsiTheme="majorHAnsi" w:cstheme="minorHAnsi"/>
          <w:color w:val="000000" w:themeColor="text1"/>
          <w:sz w:val="24"/>
          <w:szCs w:val="24"/>
        </w:rPr>
        <w:t xml:space="preserve"> woman, man, cisgender, transgender, non-binary, genderqueer, gender non-conforming, agender, two-spirit</w:t>
      </w:r>
      <w:r w:rsidR="00ED7FD0" w:rsidRPr="004F7043">
        <w:rPr>
          <w:rFonts w:asciiTheme="majorHAnsi" w:hAnsiTheme="majorHAnsi" w:cstheme="minorHAnsi"/>
          <w:color w:val="000000" w:themeColor="text1"/>
          <w:sz w:val="24"/>
          <w:szCs w:val="24"/>
        </w:rPr>
        <w:t>.</w:t>
      </w:r>
    </w:p>
    <w:p w14:paraId="6BA76814" w14:textId="77777777" w:rsidR="00F70639" w:rsidRPr="004F7043" w:rsidRDefault="00F70639" w:rsidP="009C73A2">
      <w:pPr>
        <w:pStyle w:val="ListParagraph"/>
        <w:widowControl/>
        <w:numPr>
          <w:ilvl w:val="1"/>
          <w:numId w:val="7"/>
        </w:numPr>
        <w:autoSpaceDE/>
        <w:autoSpaceDN/>
        <w:ind w:right="317"/>
        <w:contextualSpacing/>
        <w:jc w:val="both"/>
        <w:rPr>
          <w:rFonts w:asciiTheme="majorHAnsi" w:hAnsiTheme="majorHAnsi" w:cstheme="minorHAnsi"/>
          <w:color w:val="000000" w:themeColor="text1"/>
          <w:sz w:val="24"/>
          <w:szCs w:val="24"/>
        </w:rPr>
      </w:pPr>
      <w:r w:rsidRPr="004F7043">
        <w:rPr>
          <w:rFonts w:asciiTheme="majorHAnsi" w:hAnsiTheme="majorHAnsi" w:cstheme="minorHAnsi"/>
          <w:b/>
          <w:bCs/>
          <w:color w:val="000000" w:themeColor="text1"/>
          <w:sz w:val="24"/>
          <w:szCs w:val="24"/>
        </w:rPr>
        <w:t>Gender Expression</w:t>
      </w:r>
      <w:r w:rsidRPr="004F7043">
        <w:rPr>
          <w:rFonts w:asciiTheme="majorHAnsi" w:hAnsiTheme="majorHAnsi" w:cstheme="minorHAnsi"/>
          <w:color w:val="000000" w:themeColor="text1"/>
          <w:sz w:val="24"/>
          <w:szCs w:val="24"/>
        </w:rPr>
        <w:t xml:space="preserve">: the way in which someone expresses their gender, either consciously or unconsciously. This can encompass everything that communicates our gender to others, including clothing, hairstyle, body language, manner of speaking, social interactions, and gender roles. Most people have some blend of masculine and feminine qualities that comprise their gender expression, and this expression can also vary depending on the social context. There is not always a direct translation between gender identity and gender expression. A person’s gender expression may or may not align with the way people attribute gender to that person. </w:t>
      </w:r>
    </w:p>
    <w:p w14:paraId="1050A7A0" w14:textId="4DA38AA0" w:rsidR="00F70639" w:rsidRPr="004F7043" w:rsidRDefault="00F70639" w:rsidP="009C73A2">
      <w:pPr>
        <w:pStyle w:val="ListParagraph"/>
        <w:widowControl/>
        <w:numPr>
          <w:ilvl w:val="1"/>
          <w:numId w:val="7"/>
        </w:numPr>
        <w:autoSpaceDE/>
        <w:autoSpaceDN/>
        <w:ind w:right="317"/>
        <w:contextualSpacing/>
        <w:jc w:val="both"/>
        <w:rPr>
          <w:rFonts w:asciiTheme="majorHAnsi" w:hAnsiTheme="majorHAnsi" w:cstheme="minorHAnsi"/>
          <w:color w:val="000000" w:themeColor="text1"/>
          <w:sz w:val="24"/>
          <w:szCs w:val="24"/>
        </w:rPr>
      </w:pPr>
      <w:r w:rsidRPr="004F7043">
        <w:rPr>
          <w:rFonts w:asciiTheme="majorHAnsi" w:hAnsiTheme="majorHAnsi" w:cstheme="minorHAnsi"/>
          <w:b/>
          <w:bCs/>
          <w:color w:val="000000" w:themeColor="text1"/>
          <w:sz w:val="24"/>
          <w:szCs w:val="24"/>
        </w:rPr>
        <w:t>Gender Identity</w:t>
      </w:r>
      <w:r w:rsidRPr="004F7043">
        <w:rPr>
          <w:rFonts w:asciiTheme="majorHAnsi" w:hAnsiTheme="majorHAnsi" w:cstheme="minorHAnsi"/>
          <w:color w:val="000000" w:themeColor="text1"/>
          <w:sz w:val="24"/>
          <w:szCs w:val="24"/>
        </w:rPr>
        <w:t xml:space="preserve">: a person’s individual understanding of their own gender and the language they use to describe this understanding (e.g., pronouns). This can also be considered one’s innate and personal experience of gender.  </w:t>
      </w:r>
      <w:r w:rsidR="00212435" w:rsidRPr="004F7043">
        <w:rPr>
          <w:rStyle w:val="normaltextrun"/>
          <w:rFonts w:asciiTheme="majorHAnsi" w:hAnsiTheme="majorHAnsi" w:cstheme="minorHAnsi"/>
          <w:color w:val="000000"/>
          <w:sz w:val="24"/>
          <w:szCs w:val="24"/>
          <w:shd w:val="clear" w:color="auto" w:fill="FFFFFF"/>
        </w:rPr>
        <w:t>Non-</w:t>
      </w:r>
      <w:r w:rsidR="00212435" w:rsidRPr="004F7043">
        <w:rPr>
          <w:rStyle w:val="normaltextrun"/>
          <w:rFonts w:asciiTheme="majorHAnsi" w:hAnsiTheme="majorHAnsi" w:cstheme="minorHAnsi"/>
          <w:color w:val="000000"/>
          <w:sz w:val="24"/>
          <w:szCs w:val="24"/>
          <w:shd w:val="clear" w:color="auto" w:fill="FFFFFF"/>
        </w:rPr>
        <w:lastRenderedPageBreak/>
        <w:t xml:space="preserve">comprehensive identity terms in this category may </w:t>
      </w:r>
      <w:proofErr w:type="gramStart"/>
      <w:r w:rsidR="00212435" w:rsidRPr="004F7043">
        <w:rPr>
          <w:rStyle w:val="normaltextrun"/>
          <w:rFonts w:asciiTheme="majorHAnsi" w:hAnsiTheme="majorHAnsi" w:cstheme="minorHAnsi"/>
          <w:color w:val="000000"/>
          <w:sz w:val="24"/>
          <w:szCs w:val="24"/>
          <w:shd w:val="clear" w:color="auto" w:fill="FFFFFF"/>
        </w:rPr>
        <w:t>include:</w:t>
      </w:r>
      <w:proofErr w:type="gramEnd"/>
      <w:r w:rsidR="00212435" w:rsidRPr="004F7043">
        <w:rPr>
          <w:rStyle w:val="normaltextrun"/>
          <w:rFonts w:asciiTheme="majorHAnsi" w:hAnsiTheme="majorHAnsi" w:cstheme="minorHAnsi"/>
          <w:color w:val="000000"/>
          <w:sz w:val="24"/>
          <w:szCs w:val="24"/>
          <w:shd w:val="clear" w:color="auto" w:fill="FFFFFF"/>
        </w:rPr>
        <w:t xml:space="preserve"> woman, man, cisgender, transgender, non-binary, genderqueer, gender non-conforming, agender, two-spirit. </w:t>
      </w:r>
    </w:p>
    <w:p w14:paraId="013B6F62" w14:textId="77777777" w:rsidR="00F70639" w:rsidRPr="004F7043" w:rsidRDefault="00F70639" w:rsidP="009C73A2">
      <w:pPr>
        <w:pStyle w:val="ListParagraph"/>
        <w:widowControl/>
        <w:numPr>
          <w:ilvl w:val="1"/>
          <w:numId w:val="7"/>
        </w:numPr>
        <w:autoSpaceDE/>
        <w:autoSpaceDN/>
        <w:ind w:right="317"/>
        <w:contextualSpacing/>
        <w:jc w:val="both"/>
        <w:rPr>
          <w:rFonts w:asciiTheme="majorHAnsi" w:hAnsiTheme="majorHAnsi" w:cstheme="minorHAnsi"/>
          <w:color w:val="000000" w:themeColor="text1"/>
          <w:sz w:val="24"/>
          <w:szCs w:val="24"/>
        </w:rPr>
      </w:pPr>
      <w:r w:rsidRPr="004F7043">
        <w:rPr>
          <w:rFonts w:asciiTheme="majorHAnsi" w:hAnsiTheme="majorHAnsi" w:cstheme="minorHAnsi"/>
          <w:b/>
          <w:bCs/>
          <w:color w:val="000000" w:themeColor="text1"/>
          <w:sz w:val="24"/>
          <w:szCs w:val="24"/>
        </w:rPr>
        <w:t>Genetic information</w:t>
      </w:r>
      <w:r w:rsidRPr="004F7043">
        <w:rPr>
          <w:rFonts w:asciiTheme="majorHAnsi" w:hAnsiTheme="majorHAnsi" w:cstheme="minorHAnsi"/>
          <w:color w:val="000000" w:themeColor="text1"/>
          <w:sz w:val="24"/>
          <w:szCs w:val="24"/>
        </w:rPr>
        <w:t xml:space="preserve">: Information about an individual’s genetic composition, including information from genetic tests and the genetic tests of an individual’s family members, as well as information about family medical history and the manifestation of a disease or disorder in an individual’s family members. </w:t>
      </w:r>
    </w:p>
    <w:p w14:paraId="602CB64D" w14:textId="77777777" w:rsidR="00F70639" w:rsidRPr="004F7043" w:rsidRDefault="00F70639" w:rsidP="009C73A2">
      <w:pPr>
        <w:pStyle w:val="ListParagraph"/>
        <w:widowControl/>
        <w:numPr>
          <w:ilvl w:val="1"/>
          <w:numId w:val="7"/>
        </w:numPr>
        <w:autoSpaceDE/>
        <w:autoSpaceDN/>
        <w:ind w:right="317"/>
        <w:contextualSpacing/>
        <w:jc w:val="both"/>
        <w:rPr>
          <w:rFonts w:asciiTheme="majorHAnsi" w:hAnsiTheme="majorHAnsi" w:cstheme="minorHAnsi"/>
          <w:color w:val="000000" w:themeColor="text1"/>
          <w:sz w:val="24"/>
          <w:szCs w:val="24"/>
        </w:rPr>
      </w:pPr>
      <w:r w:rsidRPr="004F7043">
        <w:rPr>
          <w:rFonts w:asciiTheme="majorHAnsi" w:hAnsiTheme="majorHAnsi" w:cstheme="minorHAnsi"/>
          <w:b/>
          <w:bCs/>
          <w:color w:val="000000" w:themeColor="text1"/>
          <w:sz w:val="24"/>
          <w:szCs w:val="24"/>
        </w:rPr>
        <w:t>Height</w:t>
      </w:r>
      <w:r w:rsidRPr="004F7043">
        <w:rPr>
          <w:rFonts w:asciiTheme="majorHAnsi" w:hAnsiTheme="majorHAnsi" w:cstheme="minorHAnsi"/>
          <w:color w:val="000000" w:themeColor="text1"/>
          <w:sz w:val="24"/>
          <w:szCs w:val="24"/>
        </w:rPr>
        <w:t xml:space="preserve">: the distance from the top to the bottom of an individual while fully extended. </w:t>
      </w:r>
    </w:p>
    <w:p w14:paraId="2E5A8E8D" w14:textId="77777777" w:rsidR="00F70639" w:rsidRPr="004F7043" w:rsidRDefault="00F70639" w:rsidP="009C73A2">
      <w:pPr>
        <w:pStyle w:val="ListParagraph"/>
        <w:widowControl/>
        <w:numPr>
          <w:ilvl w:val="1"/>
          <w:numId w:val="7"/>
        </w:numPr>
        <w:autoSpaceDE/>
        <w:autoSpaceDN/>
        <w:ind w:right="317"/>
        <w:contextualSpacing/>
        <w:jc w:val="both"/>
        <w:rPr>
          <w:rFonts w:asciiTheme="majorHAnsi" w:hAnsiTheme="majorHAnsi" w:cstheme="minorHAnsi"/>
          <w:color w:val="000000" w:themeColor="text1"/>
          <w:sz w:val="24"/>
          <w:szCs w:val="24"/>
        </w:rPr>
      </w:pPr>
      <w:r w:rsidRPr="004F7043">
        <w:rPr>
          <w:rFonts w:asciiTheme="majorHAnsi" w:hAnsiTheme="majorHAnsi" w:cstheme="minorHAnsi"/>
          <w:b/>
          <w:bCs/>
          <w:color w:val="000000" w:themeColor="text1"/>
          <w:sz w:val="24"/>
          <w:szCs w:val="24"/>
        </w:rPr>
        <w:t>Marital Status</w:t>
      </w:r>
      <w:r w:rsidRPr="004F7043">
        <w:rPr>
          <w:rFonts w:asciiTheme="majorHAnsi" w:hAnsiTheme="majorHAnsi" w:cstheme="minorHAnsi"/>
          <w:color w:val="000000" w:themeColor="text1"/>
          <w:sz w:val="24"/>
          <w:szCs w:val="24"/>
        </w:rPr>
        <w:t>: a person’s state of being single, married, separated, divorced, or widowed. MSU recognizes its community members’ decisions to employ family structures not recognized by the legal system and will respect those wherever they do not conflict with rights granted by law.</w:t>
      </w:r>
    </w:p>
    <w:p w14:paraId="631B8FB6" w14:textId="5FDF5079" w:rsidR="00F70639" w:rsidRPr="004F7043" w:rsidRDefault="00F70639" w:rsidP="009C73A2">
      <w:pPr>
        <w:pStyle w:val="ListParagraph"/>
        <w:widowControl/>
        <w:numPr>
          <w:ilvl w:val="1"/>
          <w:numId w:val="7"/>
        </w:numPr>
        <w:autoSpaceDE/>
        <w:autoSpaceDN/>
        <w:ind w:right="317"/>
        <w:contextualSpacing/>
        <w:jc w:val="both"/>
        <w:rPr>
          <w:rFonts w:asciiTheme="majorHAnsi" w:hAnsiTheme="majorHAnsi" w:cstheme="minorHAnsi"/>
          <w:color w:val="000000" w:themeColor="text1"/>
          <w:sz w:val="24"/>
          <w:szCs w:val="24"/>
        </w:rPr>
      </w:pPr>
      <w:r w:rsidRPr="004F7043">
        <w:rPr>
          <w:rFonts w:asciiTheme="majorHAnsi" w:hAnsiTheme="majorHAnsi" w:cstheme="minorHAnsi"/>
          <w:b/>
          <w:bCs/>
          <w:color w:val="000000" w:themeColor="text1"/>
          <w:sz w:val="24"/>
          <w:szCs w:val="24"/>
        </w:rPr>
        <w:t>National Origin</w:t>
      </w:r>
      <w:r w:rsidRPr="004F7043">
        <w:rPr>
          <w:rFonts w:asciiTheme="majorHAnsi" w:hAnsiTheme="majorHAnsi" w:cstheme="minorHAnsi"/>
          <w:color w:val="000000" w:themeColor="text1"/>
          <w:sz w:val="24"/>
          <w:szCs w:val="24"/>
        </w:rPr>
        <w:t>: a person’s</w:t>
      </w:r>
      <w:r w:rsidR="00A3184D" w:rsidRPr="004F7043">
        <w:rPr>
          <w:rFonts w:asciiTheme="majorHAnsi" w:hAnsiTheme="majorHAnsi" w:cstheme="minorHAnsi"/>
          <w:color w:val="000000" w:themeColor="text1"/>
          <w:sz w:val="24"/>
          <w:szCs w:val="24"/>
        </w:rPr>
        <w:t>, or their ancestor’s, place of origin (such as</w:t>
      </w:r>
      <w:r w:rsidRPr="004F7043">
        <w:rPr>
          <w:rFonts w:asciiTheme="majorHAnsi" w:hAnsiTheme="majorHAnsi" w:cstheme="minorHAnsi"/>
          <w:color w:val="000000" w:themeColor="text1"/>
          <w:sz w:val="24"/>
          <w:szCs w:val="24"/>
        </w:rPr>
        <w:t xml:space="preserve"> country, region, particular part of the world</w:t>
      </w:r>
      <w:r w:rsidR="00A3184D" w:rsidRPr="004F7043">
        <w:rPr>
          <w:rFonts w:asciiTheme="majorHAnsi" w:hAnsiTheme="majorHAnsi" w:cstheme="minorHAnsi"/>
          <w:color w:val="000000" w:themeColor="text1"/>
          <w:sz w:val="24"/>
          <w:szCs w:val="24"/>
        </w:rPr>
        <w:t>)</w:t>
      </w:r>
      <w:r w:rsidRPr="004F7043">
        <w:rPr>
          <w:rFonts w:asciiTheme="majorHAnsi" w:hAnsiTheme="majorHAnsi" w:cstheme="minorHAnsi"/>
          <w:color w:val="000000" w:themeColor="text1"/>
          <w:sz w:val="24"/>
          <w:szCs w:val="24"/>
        </w:rPr>
        <w:t xml:space="preserve">, or </w:t>
      </w:r>
      <w:r w:rsidR="00A3184D" w:rsidRPr="004F7043">
        <w:rPr>
          <w:rFonts w:asciiTheme="majorHAnsi" w:hAnsiTheme="majorHAnsi" w:cstheme="minorHAnsi"/>
          <w:color w:val="000000" w:themeColor="text1"/>
          <w:sz w:val="24"/>
          <w:szCs w:val="24"/>
        </w:rPr>
        <w:t>shared ancestry</w:t>
      </w:r>
      <w:r w:rsidRPr="004F7043">
        <w:rPr>
          <w:rFonts w:asciiTheme="majorHAnsi" w:hAnsiTheme="majorHAnsi" w:cstheme="minorHAnsi"/>
          <w:color w:val="000000" w:themeColor="text1"/>
          <w:sz w:val="24"/>
          <w:szCs w:val="24"/>
        </w:rPr>
        <w:t>. Conduct based on traits or characteristics linked to an individual’s national origin, including physical, cultural (e.g. attire</w:t>
      </w:r>
      <w:r w:rsidR="00A3184D" w:rsidRPr="004F7043">
        <w:rPr>
          <w:rFonts w:asciiTheme="majorHAnsi" w:hAnsiTheme="majorHAnsi" w:cstheme="minorHAnsi"/>
          <w:color w:val="000000" w:themeColor="text1"/>
          <w:sz w:val="24"/>
          <w:szCs w:val="24"/>
        </w:rPr>
        <w:t>,</w:t>
      </w:r>
      <w:r w:rsidRPr="004F7043">
        <w:rPr>
          <w:rFonts w:asciiTheme="majorHAnsi" w:hAnsiTheme="majorHAnsi" w:cstheme="minorHAnsi"/>
          <w:color w:val="000000" w:themeColor="text1"/>
          <w:sz w:val="24"/>
          <w:szCs w:val="24"/>
        </w:rPr>
        <w:t xml:space="preserve"> diet</w:t>
      </w:r>
      <w:r w:rsidR="00A3184D" w:rsidRPr="004F7043">
        <w:rPr>
          <w:rFonts w:asciiTheme="majorHAnsi" w:hAnsiTheme="majorHAnsi" w:cstheme="minorHAnsi"/>
          <w:color w:val="000000" w:themeColor="text1"/>
          <w:sz w:val="24"/>
          <w:szCs w:val="24"/>
        </w:rPr>
        <w:t>, dominant religion or distinct religious identity, name commonly associated with a particular shared ancestry</w:t>
      </w:r>
      <w:r w:rsidRPr="004F7043">
        <w:rPr>
          <w:rFonts w:asciiTheme="majorHAnsi" w:hAnsiTheme="majorHAnsi" w:cstheme="minorHAnsi"/>
          <w:color w:val="000000" w:themeColor="text1"/>
          <w:sz w:val="24"/>
          <w:szCs w:val="24"/>
        </w:rPr>
        <w:t>), linguistic (e.g. accent</w:t>
      </w:r>
      <w:r w:rsidR="00A3184D" w:rsidRPr="004F7043">
        <w:rPr>
          <w:rFonts w:asciiTheme="majorHAnsi" w:hAnsiTheme="majorHAnsi" w:cstheme="minorHAnsi"/>
          <w:color w:val="000000" w:themeColor="text1"/>
          <w:sz w:val="24"/>
          <w:szCs w:val="24"/>
        </w:rPr>
        <w:t>,</w:t>
      </w:r>
      <w:r w:rsidRPr="004F7043">
        <w:rPr>
          <w:rFonts w:asciiTheme="majorHAnsi" w:hAnsiTheme="majorHAnsi" w:cstheme="minorHAnsi"/>
          <w:color w:val="000000" w:themeColor="text1"/>
          <w:sz w:val="24"/>
          <w:szCs w:val="24"/>
        </w:rPr>
        <w:t xml:space="preserve"> lack of fluency in English</w:t>
      </w:r>
      <w:r w:rsidR="00A3184D" w:rsidRPr="004F7043">
        <w:rPr>
          <w:rFonts w:asciiTheme="majorHAnsi" w:hAnsiTheme="majorHAnsi" w:cstheme="minorHAnsi"/>
          <w:color w:val="000000" w:themeColor="text1"/>
          <w:sz w:val="24"/>
          <w:szCs w:val="24"/>
        </w:rPr>
        <w:t>, or speaking a language other than English</w:t>
      </w:r>
      <w:r w:rsidRPr="004F7043">
        <w:rPr>
          <w:rFonts w:asciiTheme="majorHAnsi" w:hAnsiTheme="majorHAnsi" w:cstheme="minorHAnsi"/>
          <w:color w:val="000000" w:themeColor="text1"/>
          <w:sz w:val="24"/>
          <w:szCs w:val="24"/>
        </w:rPr>
        <w:t>),</w:t>
      </w:r>
      <w:r w:rsidRPr="004F7043">
        <w:rPr>
          <w:rStyle w:val="FootnoteReference"/>
          <w:rFonts w:asciiTheme="majorHAnsi" w:hAnsiTheme="majorHAnsi" w:cstheme="minorHAnsi"/>
          <w:color w:val="000000" w:themeColor="text1"/>
          <w:sz w:val="24"/>
          <w:szCs w:val="24"/>
        </w:rPr>
        <w:footnoteReference w:id="7"/>
      </w:r>
      <w:r w:rsidRPr="004F7043">
        <w:rPr>
          <w:rFonts w:asciiTheme="majorHAnsi" w:hAnsiTheme="majorHAnsi" w:cstheme="minorHAnsi"/>
          <w:color w:val="000000" w:themeColor="text1"/>
          <w:sz w:val="24"/>
          <w:szCs w:val="24"/>
        </w:rPr>
        <w:t xml:space="preserve"> and caste or similar systems of social stratification can be evaluated as based on national origin. </w:t>
      </w:r>
    </w:p>
    <w:p w14:paraId="336526D0" w14:textId="4DF993B3" w:rsidR="00F70639" w:rsidRPr="004F7043" w:rsidRDefault="00F70639" w:rsidP="009C73A2">
      <w:pPr>
        <w:pStyle w:val="ListParagraph"/>
        <w:widowControl/>
        <w:numPr>
          <w:ilvl w:val="1"/>
          <w:numId w:val="7"/>
        </w:numPr>
        <w:autoSpaceDE/>
        <w:autoSpaceDN/>
        <w:ind w:right="317"/>
        <w:contextualSpacing/>
        <w:jc w:val="both"/>
        <w:rPr>
          <w:rFonts w:asciiTheme="majorHAnsi" w:hAnsiTheme="majorHAnsi" w:cstheme="minorHAnsi"/>
          <w:color w:val="000000" w:themeColor="text1"/>
          <w:sz w:val="24"/>
          <w:szCs w:val="24"/>
        </w:rPr>
      </w:pPr>
      <w:r w:rsidRPr="004F7043">
        <w:rPr>
          <w:rFonts w:asciiTheme="majorHAnsi" w:hAnsiTheme="majorHAnsi" w:cstheme="minorHAnsi"/>
          <w:b/>
          <w:bCs/>
          <w:color w:val="000000" w:themeColor="text1"/>
          <w:sz w:val="24"/>
          <w:szCs w:val="24"/>
        </w:rPr>
        <w:t xml:space="preserve">Political </w:t>
      </w:r>
      <w:r w:rsidR="00506AF3">
        <w:rPr>
          <w:rFonts w:asciiTheme="majorHAnsi" w:hAnsiTheme="majorHAnsi" w:cstheme="minorHAnsi"/>
          <w:b/>
          <w:bCs/>
          <w:color w:val="000000" w:themeColor="text1"/>
          <w:sz w:val="24"/>
          <w:szCs w:val="24"/>
        </w:rPr>
        <w:t>Persuasion</w:t>
      </w:r>
      <w:r w:rsidRPr="004F7043">
        <w:rPr>
          <w:rFonts w:asciiTheme="majorHAnsi" w:hAnsiTheme="majorHAnsi" w:cstheme="minorHAnsi"/>
          <w:color w:val="000000" w:themeColor="text1"/>
          <w:sz w:val="24"/>
          <w:szCs w:val="24"/>
        </w:rPr>
        <w:t>: an individual’s political beliefs, party affiliation (or non-affiliation), or civic activities.</w:t>
      </w:r>
    </w:p>
    <w:p w14:paraId="4A8ED067" w14:textId="77777777" w:rsidR="00F70639" w:rsidRPr="004F7043" w:rsidRDefault="00F70639" w:rsidP="009C73A2">
      <w:pPr>
        <w:pStyle w:val="ListParagraph"/>
        <w:widowControl/>
        <w:numPr>
          <w:ilvl w:val="1"/>
          <w:numId w:val="7"/>
        </w:numPr>
        <w:autoSpaceDE/>
        <w:autoSpaceDN/>
        <w:ind w:right="317"/>
        <w:contextualSpacing/>
        <w:jc w:val="both"/>
        <w:rPr>
          <w:rFonts w:asciiTheme="majorHAnsi" w:hAnsiTheme="majorHAnsi" w:cstheme="minorHAnsi"/>
          <w:color w:val="000000" w:themeColor="text1"/>
          <w:sz w:val="24"/>
          <w:szCs w:val="24"/>
        </w:rPr>
      </w:pPr>
      <w:r w:rsidRPr="004F7043">
        <w:rPr>
          <w:rFonts w:asciiTheme="majorHAnsi" w:hAnsiTheme="majorHAnsi" w:cstheme="minorHAnsi"/>
          <w:b/>
          <w:bCs/>
          <w:color w:val="000000" w:themeColor="text1"/>
          <w:sz w:val="24"/>
          <w:szCs w:val="24"/>
        </w:rPr>
        <w:t>Race</w:t>
      </w:r>
      <w:r w:rsidRPr="004F7043">
        <w:rPr>
          <w:rFonts w:asciiTheme="majorHAnsi" w:hAnsiTheme="majorHAnsi" w:cstheme="minorHAnsi"/>
          <w:color w:val="000000" w:themeColor="text1"/>
          <w:sz w:val="24"/>
          <w:szCs w:val="24"/>
        </w:rPr>
        <w:t xml:space="preserve">: affiliation with or membership in one or more social groups that share common physical features or ancestry. The term race includes traits that have been historically associated with race, which would include at least hair texture and protective hairstyles (e.g. braids, locks, and twists).  </w:t>
      </w:r>
    </w:p>
    <w:p w14:paraId="63DDED43" w14:textId="77777777" w:rsidR="00F70639" w:rsidRPr="004F7043" w:rsidRDefault="00F70639" w:rsidP="009C73A2">
      <w:pPr>
        <w:pStyle w:val="ListParagraph"/>
        <w:widowControl/>
        <w:numPr>
          <w:ilvl w:val="1"/>
          <w:numId w:val="7"/>
        </w:numPr>
        <w:autoSpaceDE/>
        <w:autoSpaceDN/>
        <w:ind w:right="317"/>
        <w:contextualSpacing/>
        <w:jc w:val="both"/>
        <w:rPr>
          <w:rFonts w:asciiTheme="majorHAnsi" w:hAnsiTheme="majorHAnsi" w:cstheme="minorHAnsi"/>
          <w:color w:val="000000" w:themeColor="text1"/>
          <w:sz w:val="24"/>
          <w:szCs w:val="24"/>
        </w:rPr>
      </w:pPr>
      <w:r w:rsidRPr="004F7043">
        <w:rPr>
          <w:rFonts w:asciiTheme="majorHAnsi" w:hAnsiTheme="majorHAnsi" w:cstheme="minorHAnsi"/>
          <w:b/>
          <w:bCs/>
          <w:color w:val="000000" w:themeColor="text1"/>
          <w:sz w:val="24"/>
          <w:szCs w:val="24"/>
        </w:rPr>
        <w:t>Religion</w:t>
      </w:r>
      <w:r w:rsidRPr="004F7043">
        <w:rPr>
          <w:rFonts w:asciiTheme="majorHAnsi" w:hAnsiTheme="majorHAnsi" w:cstheme="minorHAnsi"/>
          <w:color w:val="000000" w:themeColor="text1"/>
          <w:sz w:val="24"/>
          <w:szCs w:val="24"/>
        </w:rPr>
        <w:t>: sincerely held religious, ethical, or moral beliefs and related practices including commemoration or observance. This includes those identified with traditional organized religions as well as religious beliefs that are new, uncommon, not part of a formal church or sect, or only held by a small number of people.  Social, political, or economic philosophies, and personal preferences are not religious beliefs for the purposes of this policy.</w:t>
      </w:r>
    </w:p>
    <w:p w14:paraId="53E4081E" w14:textId="34B1179E" w:rsidR="00F70639" w:rsidRPr="004F7043" w:rsidRDefault="00F70639" w:rsidP="009C73A2">
      <w:pPr>
        <w:pStyle w:val="ListParagraph"/>
        <w:widowControl/>
        <w:numPr>
          <w:ilvl w:val="1"/>
          <w:numId w:val="7"/>
        </w:numPr>
        <w:autoSpaceDE/>
        <w:autoSpaceDN/>
        <w:ind w:right="317"/>
        <w:contextualSpacing/>
        <w:jc w:val="both"/>
        <w:rPr>
          <w:rFonts w:asciiTheme="majorHAnsi" w:hAnsiTheme="majorHAnsi" w:cstheme="minorHAnsi"/>
          <w:color w:val="000000" w:themeColor="text1"/>
          <w:sz w:val="24"/>
          <w:szCs w:val="24"/>
        </w:rPr>
      </w:pPr>
      <w:r w:rsidRPr="004F7043">
        <w:rPr>
          <w:rFonts w:asciiTheme="majorHAnsi" w:hAnsiTheme="majorHAnsi" w:cstheme="minorHAnsi"/>
          <w:b/>
          <w:bCs/>
          <w:color w:val="000000" w:themeColor="text1"/>
          <w:sz w:val="24"/>
          <w:szCs w:val="24"/>
        </w:rPr>
        <w:t>Sex</w:t>
      </w:r>
      <w:r w:rsidRPr="004F7043">
        <w:rPr>
          <w:rFonts w:asciiTheme="majorHAnsi" w:hAnsiTheme="majorHAnsi" w:cstheme="minorHAnsi"/>
          <w:color w:val="000000" w:themeColor="text1"/>
          <w:sz w:val="24"/>
          <w:szCs w:val="24"/>
        </w:rPr>
        <w:t xml:space="preserve">: the designation that refers to a person’s biological, morphological, hormonal, and genetic composition. One’s sex is </w:t>
      </w:r>
      <w:r w:rsidR="00212435" w:rsidRPr="004F7043">
        <w:rPr>
          <w:rFonts w:asciiTheme="majorHAnsi" w:hAnsiTheme="majorHAnsi" w:cstheme="minorHAnsi"/>
          <w:color w:val="000000" w:themeColor="text1"/>
          <w:sz w:val="24"/>
          <w:szCs w:val="24"/>
        </w:rPr>
        <w:t xml:space="preserve">commonly </w:t>
      </w:r>
      <w:r w:rsidRPr="004F7043">
        <w:rPr>
          <w:rFonts w:asciiTheme="majorHAnsi" w:hAnsiTheme="majorHAnsi" w:cstheme="minorHAnsi"/>
          <w:color w:val="000000" w:themeColor="text1"/>
          <w:sz w:val="24"/>
          <w:szCs w:val="24"/>
        </w:rPr>
        <w:t xml:space="preserve">assigned at birth and classified as either male or female.   MSU and its data systems uses the term “Legal Sex” to distinguish this designation from gender. In accordance with applicable state and federal law, discrimination and harassment based on sex includes, but is not limited to, discrimination or harassment based on pregnancy, which includes, but is not limited to, pregnancy, childbirth, false pregnancy, miscarriage, termination of pregnancy, abortion services, lactation, conditions arising in connection with pregnancy, and recovery from any of these conditions, in accordance with federal law.  </w:t>
      </w:r>
    </w:p>
    <w:p w14:paraId="6E184C80" w14:textId="7566BD26" w:rsidR="00F70639" w:rsidRPr="004F7043" w:rsidRDefault="00F70639" w:rsidP="009C73A2">
      <w:pPr>
        <w:pStyle w:val="ListParagraph"/>
        <w:widowControl/>
        <w:numPr>
          <w:ilvl w:val="1"/>
          <w:numId w:val="7"/>
        </w:numPr>
        <w:autoSpaceDE/>
        <w:autoSpaceDN/>
        <w:ind w:right="317"/>
        <w:contextualSpacing/>
        <w:jc w:val="both"/>
        <w:rPr>
          <w:rFonts w:asciiTheme="majorHAnsi" w:hAnsiTheme="majorHAnsi" w:cstheme="minorHAnsi"/>
          <w:color w:val="000000" w:themeColor="text1"/>
          <w:sz w:val="24"/>
          <w:szCs w:val="24"/>
        </w:rPr>
      </w:pPr>
      <w:r w:rsidRPr="004F7043">
        <w:rPr>
          <w:rFonts w:asciiTheme="majorHAnsi" w:hAnsiTheme="majorHAnsi" w:cstheme="minorHAnsi"/>
          <w:b/>
          <w:bCs/>
          <w:color w:val="000000" w:themeColor="text1"/>
          <w:sz w:val="24"/>
          <w:szCs w:val="24"/>
        </w:rPr>
        <w:t>Sexual Orientation</w:t>
      </w:r>
      <w:r w:rsidR="00212435" w:rsidRPr="004F7043">
        <w:rPr>
          <w:rFonts w:asciiTheme="majorHAnsi" w:hAnsiTheme="majorHAnsi" w:cstheme="minorHAnsi"/>
          <w:b/>
          <w:bCs/>
          <w:color w:val="000000" w:themeColor="text1"/>
          <w:sz w:val="24"/>
          <w:szCs w:val="24"/>
        </w:rPr>
        <w:t>/Identity</w:t>
      </w:r>
      <w:r w:rsidRPr="004F7043">
        <w:rPr>
          <w:rStyle w:val="FootnoteReference"/>
          <w:rFonts w:asciiTheme="majorHAnsi" w:hAnsiTheme="majorHAnsi" w:cstheme="minorHAnsi"/>
          <w:color w:val="000000" w:themeColor="text1"/>
          <w:sz w:val="24"/>
          <w:szCs w:val="24"/>
        </w:rPr>
        <w:footnoteReference w:id="8"/>
      </w:r>
      <w:r w:rsidRPr="004F7043">
        <w:rPr>
          <w:rFonts w:asciiTheme="majorHAnsi" w:hAnsiTheme="majorHAnsi" w:cstheme="minorHAnsi"/>
          <w:color w:val="000000" w:themeColor="text1"/>
          <w:sz w:val="24"/>
          <w:szCs w:val="24"/>
        </w:rPr>
        <w:t xml:space="preserve">: the language a person uses to describe themselves as a sexual being. Frequently referred to as “sexual identity.” One’s </w:t>
      </w:r>
      <w:r w:rsidRPr="004F7043">
        <w:rPr>
          <w:rFonts w:asciiTheme="majorHAnsi" w:hAnsiTheme="majorHAnsi" w:cstheme="minorHAnsi"/>
          <w:color w:val="000000" w:themeColor="text1"/>
          <w:sz w:val="24"/>
          <w:szCs w:val="24"/>
        </w:rPr>
        <w:lastRenderedPageBreak/>
        <w:t xml:space="preserve">sexual identity may or may not align with one’s sexual behavior or sexual attractions. </w:t>
      </w:r>
      <w:r w:rsidR="00212435" w:rsidRPr="004F7043">
        <w:rPr>
          <w:rFonts w:asciiTheme="majorHAnsi" w:hAnsiTheme="majorHAnsi" w:cstheme="minorHAnsi"/>
          <w:color w:val="000000"/>
          <w:sz w:val="24"/>
          <w:szCs w:val="24"/>
          <w:shd w:val="clear" w:color="auto" w:fill="FFFFFF"/>
        </w:rPr>
        <w:t xml:space="preserve"> </w:t>
      </w:r>
      <w:r w:rsidR="00212435" w:rsidRPr="004F7043">
        <w:rPr>
          <w:rStyle w:val="normaltextrun"/>
          <w:rFonts w:asciiTheme="majorHAnsi" w:hAnsiTheme="majorHAnsi" w:cstheme="minorHAnsi"/>
          <w:color w:val="000000"/>
          <w:sz w:val="24"/>
          <w:szCs w:val="24"/>
          <w:shd w:val="clear" w:color="auto" w:fill="FFFFFF"/>
        </w:rPr>
        <w:t xml:space="preserve">Non-comprehensive identity terms in this category may include asexual, bisexual, demisexual, gay, lesbian, pansexual, queer, questioning or unsure, </w:t>
      </w:r>
      <w:proofErr w:type="gramStart"/>
      <w:r w:rsidR="00212435" w:rsidRPr="004F7043">
        <w:rPr>
          <w:rStyle w:val="normaltextrun"/>
          <w:rFonts w:asciiTheme="majorHAnsi" w:hAnsiTheme="majorHAnsi" w:cstheme="minorHAnsi"/>
          <w:color w:val="000000"/>
          <w:sz w:val="24"/>
          <w:szCs w:val="24"/>
          <w:shd w:val="clear" w:color="auto" w:fill="FFFFFF"/>
        </w:rPr>
        <w:t>same-gender</w:t>
      </w:r>
      <w:proofErr w:type="gramEnd"/>
      <w:r w:rsidR="00212435" w:rsidRPr="004F7043">
        <w:rPr>
          <w:rStyle w:val="normaltextrun"/>
          <w:rFonts w:asciiTheme="majorHAnsi" w:hAnsiTheme="majorHAnsi" w:cstheme="minorHAnsi"/>
          <w:color w:val="000000"/>
          <w:sz w:val="24"/>
          <w:szCs w:val="24"/>
          <w:shd w:val="clear" w:color="auto" w:fill="FFFFFF"/>
        </w:rPr>
        <w:t xml:space="preserve"> loving, straight.</w:t>
      </w:r>
    </w:p>
    <w:p w14:paraId="353BB007" w14:textId="77777777" w:rsidR="00F70639" w:rsidRPr="004F7043" w:rsidRDefault="00F70639" w:rsidP="009C73A2">
      <w:pPr>
        <w:pStyle w:val="ListParagraph"/>
        <w:widowControl/>
        <w:numPr>
          <w:ilvl w:val="1"/>
          <w:numId w:val="7"/>
        </w:numPr>
        <w:autoSpaceDE/>
        <w:autoSpaceDN/>
        <w:ind w:right="317"/>
        <w:contextualSpacing/>
        <w:jc w:val="both"/>
        <w:rPr>
          <w:rFonts w:asciiTheme="majorHAnsi" w:hAnsiTheme="majorHAnsi" w:cstheme="minorHAnsi"/>
          <w:color w:val="000000" w:themeColor="text1"/>
          <w:sz w:val="24"/>
          <w:szCs w:val="24"/>
        </w:rPr>
      </w:pPr>
      <w:r w:rsidRPr="004F7043">
        <w:rPr>
          <w:rFonts w:asciiTheme="majorHAnsi" w:hAnsiTheme="majorHAnsi" w:cstheme="minorHAnsi"/>
          <w:b/>
          <w:bCs/>
          <w:color w:val="000000" w:themeColor="text1"/>
          <w:sz w:val="24"/>
          <w:szCs w:val="24"/>
        </w:rPr>
        <w:t>Veteran/Military Status</w:t>
      </w:r>
      <w:r w:rsidRPr="004F7043">
        <w:rPr>
          <w:rFonts w:asciiTheme="majorHAnsi" w:hAnsiTheme="majorHAnsi" w:cstheme="minorHAnsi"/>
          <w:color w:val="000000" w:themeColor="text1"/>
          <w:sz w:val="24"/>
          <w:szCs w:val="24"/>
        </w:rPr>
        <w:t>: service in the military of the United States of America or its territories, including army, naval, air, marine, or coast guard service, or reserves.</w:t>
      </w:r>
    </w:p>
    <w:p w14:paraId="6285129F" w14:textId="67FE13E6" w:rsidR="00075363" w:rsidRPr="000747D2" w:rsidRDefault="00F70639" w:rsidP="009C73A2">
      <w:pPr>
        <w:pStyle w:val="ListParagraph"/>
        <w:widowControl/>
        <w:numPr>
          <w:ilvl w:val="1"/>
          <w:numId w:val="7"/>
        </w:numPr>
        <w:autoSpaceDE/>
        <w:autoSpaceDN/>
        <w:ind w:right="317"/>
        <w:contextualSpacing/>
        <w:jc w:val="both"/>
        <w:rPr>
          <w:rFonts w:asciiTheme="majorHAnsi" w:hAnsiTheme="majorHAnsi" w:cstheme="minorHAnsi"/>
          <w:color w:val="000000" w:themeColor="text1"/>
          <w:sz w:val="24"/>
          <w:szCs w:val="24"/>
        </w:rPr>
      </w:pPr>
      <w:r w:rsidRPr="004F7043">
        <w:rPr>
          <w:rFonts w:asciiTheme="majorHAnsi" w:hAnsiTheme="majorHAnsi" w:cstheme="minorHAnsi"/>
          <w:b/>
          <w:bCs/>
          <w:color w:val="000000" w:themeColor="text1"/>
          <w:sz w:val="24"/>
          <w:szCs w:val="24"/>
        </w:rPr>
        <w:t>Weight</w:t>
      </w:r>
      <w:r w:rsidRPr="004F7043">
        <w:rPr>
          <w:rFonts w:asciiTheme="majorHAnsi" w:hAnsiTheme="majorHAnsi" w:cstheme="minorHAnsi"/>
          <w:color w:val="000000" w:themeColor="text1"/>
          <w:sz w:val="24"/>
          <w:szCs w:val="24"/>
        </w:rPr>
        <w:t>: Weight covers the full spectrum of body masses.</w:t>
      </w:r>
    </w:p>
    <w:p w14:paraId="342665A4" w14:textId="77777777" w:rsidR="00BA187F" w:rsidRDefault="00BA187F">
      <w:pPr>
        <w:pStyle w:val="BodyText"/>
        <w:spacing w:before="4"/>
        <w:rPr>
          <w:sz w:val="30"/>
        </w:rPr>
      </w:pPr>
      <w:bookmarkStart w:id="18" w:name="_bookmark11"/>
      <w:bookmarkStart w:id="19" w:name="_bookmark12"/>
      <w:bookmarkEnd w:id="18"/>
      <w:bookmarkEnd w:id="19"/>
    </w:p>
    <w:p w14:paraId="401600F8" w14:textId="77777777" w:rsidR="00BA187F" w:rsidRDefault="008B673F" w:rsidP="009C73A2">
      <w:pPr>
        <w:pStyle w:val="ListParagraph"/>
        <w:numPr>
          <w:ilvl w:val="0"/>
          <w:numId w:val="4"/>
        </w:numPr>
        <w:tabs>
          <w:tab w:val="left" w:pos="1699"/>
          <w:tab w:val="left" w:pos="1700"/>
        </w:tabs>
        <w:spacing w:before="1"/>
        <w:rPr>
          <w:sz w:val="24"/>
        </w:rPr>
      </w:pPr>
      <w:bookmarkStart w:id="20" w:name="VI._DISCRIMINATION"/>
      <w:bookmarkStart w:id="21" w:name="_bookmark13"/>
      <w:bookmarkEnd w:id="20"/>
      <w:bookmarkEnd w:id="21"/>
      <w:r>
        <w:rPr>
          <w:sz w:val="24"/>
          <w:u w:val="single"/>
        </w:rPr>
        <w:t>DISCRIMINATION</w:t>
      </w:r>
    </w:p>
    <w:p w14:paraId="358418AE" w14:textId="6C42DDF5" w:rsidR="00AD2F4C" w:rsidRDefault="00AD2F4C" w:rsidP="008A4A90">
      <w:pPr>
        <w:pStyle w:val="paragraph"/>
        <w:spacing w:before="0" w:beforeAutospacing="0" w:after="0" w:afterAutospacing="0"/>
        <w:textAlignment w:val="baseline"/>
        <w:rPr>
          <w:rFonts w:ascii="Calibri Light" w:hAnsi="Calibri Light" w:cs="Calibri Light"/>
          <w:color w:val="2F5496"/>
          <w:sz w:val="28"/>
          <w:szCs w:val="28"/>
        </w:rPr>
      </w:pPr>
    </w:p>
    <w:p w14:paraId="24C8E8A6" w14:textId="627B82AF" w:rsidR="005E7CEF" w:rsidRPr="008A4F01" w:rsidRDefault="00007E99" w:rsidP="008A4F01">
      <w:pPr>
        <w:pStyle w:val="paragraph"/>
        <w:spacing w:before="0" w:beforeAutospacing="0" w:after="0" w:afterAutospacing="0"/>
        <w:ind w:left="1699" w:right="317"/>
        <w:jc w:val="both"/>
        <w:textAlignment w:val="baseline"/>
        <w:rPr>
          <w:rFonts w:asciiTheme="majorHAnsi" w:hAnsiTheme="majorHAnsi" w:cstheme="minorHAnsi"/>
        </w:rPr>
      </w:pPr>
      <w:r w:rsidRPr="008A4F01">
        <w:rPr>
          <w:rFonts w:asciiTheme="majorHAnsi" w:hAnsiTheme="majorHAnsi" w:cstheme="minorHAnsi"/>
        </w:rPr>
        <w:t>D</w:t>
      </w:r>
      <w:r w:rsidR="00F6203A" w:rsidRPr="008A4F01">
        <w:rPr>
          <w:rFonts w:asciiTheme="majorHAnsi" w:hAnsiTheme="majorHAnsi" w:cstheme="minorHAnsi"/>
        </w:rPr>
        <w:t>iscrimination is conduct that is based on an individual’s protected identity or identi</w:t>
      </w:r>
      <w:r w:rsidR="0060770F" w:rsidRPr="008A4F01">
        <w:rPr>
          <w:rFonts w:asciiTheme="majorHAnsi" w:hAnsiTheme="majorHAnsi" w:cstheme="minorHAnsi"/>
        </w:rPr>
        <w:t>t</w:t>
      </w:r>
      <w:r w:rsidR="00F6203A" w:rsidRPr="008A4F01">
        <w:rPr>
          <w:rFonts w:asciiTheme="majorHAnsi" w:hAnsiTheme="majorHAnsi" w:cstheme="minorHAnsi"/>
        </w:rPr>
        <w:t>ies that:</w:t>
      </w:r>
    </w:p>
    <w:p w14:paraId="5ED29291" w14:textId="77777777" w:rsidR="00007E99" w:rsidRPr="008A4F01" w:rsidRDefault="00007E99" w:rsidP="008A4F01">
      <w:pPr>
        <w:pStyle w:val="paragraph"/>
        <w:spacing w:before="0" w:beforeAutospacing="0" w:after="0" w:afterAutospacing="0"/>
        <w:ind w:leftChars="1699" w:left="3738" w:right="317"/>
        <w:jc w:val="both"/>
        <w:textAlignment w:val="baseline"/>
        <w:rPr>
          <w:rFonts w:asciiTheme="majorHAnsi" w:hAnsiTheme="majorHAnsi" w:cstheme="minorHAnsi"/>
        </w:rPr>
      </w:pPr>
    </w:p>
    <w:p w14:paraId="483E87E8" w14:textId="32740FB0" w:rsidR="00F6203A" w:rsidRPr="008A4F01" w:rsidRDefault="00276F40" w:rsidP="009C73A2">
      <w:pPr>
        <w:pStyle w:val="paragraph"/>
        <w:numPr>
          <w:ilvl w:val="0"/>
          <w:numId w:val="8"/>
        </w:numPr>
        <w:spacing w:before="0" w:beforeAutospacing="0" w:after="0" w:afterAutospacing="0"/>
        <w:ind w:right="317"/>
        <w:jc w:val="both"/>
        <w:textAlignment w:val="baseline"/>
        <w:rPr>
          <w:rFonts w:asciiTheme="majorHAnsi" w:hAnsiTheme="majorHAnsi" w:cstheme="minorHAnsi"/>
        </w:rPr>
      </w:pPr>
      <w:r w:rsidRPr="008A4F01">
        <w:rPr>
          <w:rFonts w:asciiTheme="majorHAnsi" w:hAnsiTheme="majorHAnsi" w:cstheme="minorHAnsi"/>
        </w:rPr>
        <w:t>Harms</w:t>
      </w:r>
      <w:r w:rsidR="00EC7A39" w:rsidRPr="008A4F01">
        <w:rPr>
          <w:rFonts w:asciiTheme="majorHAnsi" w:hAnsiTheme="majorHAnsi" w:cstheme="minorHAnsi"/>
        </w:rPr>
        <w:t xml:space="preserve"> a term or condition of an individual’s employment or an individual’s access to education or participation in a </w:t>
      </w:r>
      <w:proofErr w:type="gramStart"/>
      <w:r w:rsidR="00EC7A39" w:rsidRPr="008A4F01">
        <w:rPr>
          <w:rFonts w:asciiTheme="majorHAnsi" w:hAnsiTheme="majorHAnsi" w:cstheme="minorHAnsi"/>
        </w:rPr>
        <w:t>University</w:t>
      </w:r>
      <w:proofErr w:type="gramEnd"/>
      <w:r w:rsidR="00EC7A39" w:rsidRPr="008A4F01">
        <w:rPr>
          <w:rFonts w:asciiTheme="majorHAnsi" w:hAnsiTheme="majorHAnsi" w:cstheme="minorHAnsi"/>
        </w:rPr>
        <w:t xml:space="preserve"> program or activity</w:t>
      </w:r>
      <w:r w:rsidRPr="008A4F01">
        <w:rPr>
          <w:rFonts w:asciiTheme="majorHAnsi" w:hAnsiTheme="majorHAnsi" w:cstheme="minorHAnsi"/>
        </w:rPr>
        <w:t xml:space="preserve"> (</w:t>
      </w:r>
      <w:r w:rsidRPr="006D4EE7">
        <w:rPr>
          <w:rFonts w:asciiTheme="majorHAnsi" w:hAnsiTheme="majorHAnsi" w:cstheme="minorHAnsi"/>
        </w:rPr>
        <w:t>see</w:t>
      </w:r>
      <w:r w:rsidRPr="008A4F01">
        <w:rPr>
          <w:rFonts w:asciiTheme="majorHAnsi" w:hAnsiTheme="majorHAnsi" w:cstheme="minorHAnsi"/>
          <w:i/>
          <w:iCs/>
        </w:rPr>
        <w:t xml:space="preserve"> </w:t>
      </w:r>
      <w:r w:rsidRPr="008A4F01">
        <w:rPr>
          <w:rFonts w:asciiTheme="majorHAnsi" w:hAnsiTheme="majorHAnsi" w:cstheme="minorHAnsi"/>
        </w:rPr>
        <w:t>definition of Adverse Action)</w:t>
      </w:r>
      <w:r w:rsidR="00EC7A39" w:rsidRPr="008A4F01">
        <w:rPr>
          <w:rFonts w:asciiTheme="majorHAnsi" w:hAnsiTheme="majorHAnsi" w:cstheme="minorHAnsi"/>
        </w:rPr>
        <w:t>;</w:t>
      </w:r>
    </w:p>
    <w:p w14:paraId="2A8A8160" w14:textId="78EEC81B" w:rsidR="00EC7A39" w:rsidRPr="008A4F01" w:rsidRDefault="007F26C1" w:rsidP="009C73A2">
      <w:pPr>
        <w:pStyle w:val="paragraph"/>
        <w:numPr>
          <w:ilvl w:val="0"/>
          <w:numId w:val="8"/>
        </w:numPr>
        <w:spacing w:before="0" w:beforeAutospacing="0" w:after="0" w:afterAutospacing="0"/>
        <w:ind w:right="317"/>
        <w:jc w:val="both"/>
        <w:textAlignment w:val="baseline"/>
        <w:rPr>
          <w:rFonts w:asciiTheme="majorHAnsi" w:hAnsiTheme="majorHAnsi" w:cstheme="minorHAnsi"/>
        </w:rPr>
      </w:pPr>
      <w:r w:rsidRPr="008A4F01">
        <w:rPr>
          <w:rFonts w:asciiTheme="majorHAnsi" w:hAnsiTheme="majorHAnsi" w:cstheme="minorHAnsi"/>
        </w:rPr>
        <w:t>Is used as the basis for</w:t>
      </w:r>
      <w:r w:rsidR="003A341F" w:rsidRPr="008A4F01">
        <w:rPr>
          <w:rFonts w:asciiTheme="majorHAnsi" w:hAnsiTheme="majorHAnsi" w:cstheme="minorHAnsi"/>
        </w:rPr>
        <w:t>,</w:t>
      </w:r>
      <w:r w:rsidRPr="008A4F01">
        <w:rPr>
          <w:rFonts w:asciiTheme="majorHAnsi" w:hAnsiTheme="majorHAnsi" w:cstheme="minorHAnsi"/>
        </w:rPr>
        <w:t xml:space="preserve"> or a factor in</w:t>
      </w:r>
      <w:r w:rsidR="003A341F" w:rsidRPr="008A4F01">
        <w:rPr>
          <w:rFonts w:asciiTheme="majorHAnsi" w:hAnsiTheme="majorHAnsi" w:cstheme="minorHAnsi"/>
        </w:rPr>
        <w:t>,</w:t>
      </w:r>
      <w:r w:rsidRPr="008A4F01">
        <w:rPr>
          <w:rFonts w:asciiTheme="majorHAnsi" w:hAnsiTheme="majorHAnsi" w:cstheme="minorHAnsi"/>
        </w:rPr>
        <w:t xml:space="preserve"> decisions of an individual’s employment, education or participation </w:t>
      </w:r>
      <w:r w:rsidR="00A75970" w:rsidRPr="008A4F01">
        <w:rPr>
          <w:rFonts w:asciiTheme="majorHAnsi" w:hAnsiTheme="majorHAnsi" w:cstheme="minorHAnsi"/>
        </w:rPr>
        <w:t xml:space="preserve">in a </w:t>
      </w:r>
      <w:proofErr w:type="gramStart"/>
      <w:r w:rsidR="00A75970" w:rsidRPr="008A4F01">
        <w:rPr>
          <w:rFonts w:asciiTheme="majorHAnsi" w:hAnsiTheme="majorHAnsi" w:cstheme="minorHAnsi"/>
        </w:rPr>
        <w:t>University</w:t>
      </w:r>
      <w:proofErr w:type="gramEnd"/>
      <w:r w:rsidR="00A75970" w:rsidRPr="008A4F01">
        <w:rPr>
          <w:rFonts w:asciiTheme="majorHAnsi" w:hAnsiTheme="majorHAnsi" w:cstheme="minorHAnsi"/>
        </w:rPr>
        <w:t xml:space="preserve"> program or activity, except a</w:t>
      </w:r>
      <w:r w:rsidR="00A72F30">
        <w:rPr>
          <w:rFonts w:asciiTheme="majorHAnsi" w:hAnsiTheme="majorHAnsi" w:cstheme="minorHAnsi"/>
        </w:rPr>
        <w:t>s</w:t>
      </w:r>
      <w:r w:rsidR="00A75970" w:rsidRPr="008A4F01">
        <w:rPr>
          <w:rFonts w:asciiTheme="majorHAnsi" w:hAnsiTheme="majorHAnsi" w:cstheme="minorHAnsi"/>
        </w:rPr>
        <w:t xml:space="preserve"> required or permitted by law</w:t>
      </w:r>
      <w:r w:rsidR="00276F40" w:rsidRPr="008A4F01">
        <w:rPr>
          <w:rStyle w:val="FootnoteReference"/>
          <w:rFonts w:asciiTheme="majorHAnsi" w:hAnsiTheme="majorHAnsi" w:cstheme="minorHAnsi"/>
        </w:rPr>
        <w:footnoteReference w:id="9"/>
      </w:r>
      <w:r w:rsidR="00007E99" w:rsidRPr="008A4F01">
        <w:rPr>
          <w:rFonts w:asciiTheme="majorHAnsi" w:hAnsiTheme="majorHAnsi" w:cstheme="minorHAnsi"/>
        </w:rPr>
        <w:t>; or</w:t>
      </w:r>
    </w:p>
    <w:p w14:paraId="16868E75" w14:textId="0E78212A" w:rsidR="00007E99" w:rsidRPr="008A4F01" w:rsidRDefault="00007E99" w:rsidP="009C73A2">
      <w:pPr>
        <w:pStyle w:val="paragraph"/>
        <w:numPr>
          <w:ilvl w:val="0"/>
          <w:numId w:val="8"/>
        </w:numPr>
        <w:spacing w:before="0" w:beforeAutospacing="0" w:after="0" w:afterAutospacing="0"/>
        <w:ind w:right="317"/>
        <w:jc w:val="both"/>
        <w:textAlignment w:val="baseline"/>
        <w:rPr>
          <w:rFonts w:asciiTheme="majorHAnsi" w:hAnsiTheme="majorHAnsi" w:cstheme="minorHAnsi"/>
        </w:rPr>
      </w:pPr>
      <w:r w:rsidRPr="008A4F01">
        <w:rPr>
          <w:rFonts w:asciiTheme="majorHAnsi" w:hAnsiTheme="majorHAnsi" w:cstheme="minorHAnsi"/>
        </w:rPr>
        <w:t>Results in differential enforcement of a facially neutral policy or practice.</w:t>
      </w:r>
    </w:p>
    <w:p w14:paraId="27B3AC18" w14:textId="13CBB763" w:rsidR="00AD2F4C" w:rsidRPr="008A4F01" w:rsidRDefault="00AD2F4C" w:rsidP="008A4F01">
      <w:pPr>
        <w:pStyle w:val="paragraph"/>
        <w:spacing w:before="0" w:beforeAutospacing="0" w:after="0" w:afterAutospacing="0"/>
        <w:ind w:leftChars="1699" w:left="3738" w:right="317"/>
        <w:jc w:val="both"/>
        <w:textAlignment w:val="baseline"/>
        <w:rPr>
          <w:rStyle w:val="eop"/>
          <w:rFonts w:asciiTheme="majorHAnsi" w:hAnsiTheme="majorHAnsi" w:cstheme="minorHAnsi"/>
        </w:rPr>
      </w:pPr>
      <w:r w:rsidRPr="008A4F01">
        <w:rPr>
          <w:rStyle w:val="normaltextrun"/>
          <w:rFonts w:asciiTheme="majorHAnsi" w:hAnsiTheme="majorHAnsi" w:cstheme="minorHAnsi"/>
          <w:i/>
          <w:iCs/>
        </w:rPr>
        <w:t> </w:t>
      </w:r>
      <w:r w:rsidRPr="008A4F01">
        <w:rPr>
          <w:rStyle w:val="eop"/>
          <w:rFonts w:asciiTheme="majorHAnsi" w:hAnsiTheme="majorHAnsi" w:cstheme="minorHAnsi"/>
          <w:i/>
          <w:iCs/>
        </w:rPr>
        <w:t> </w:t>
      </w:r>
    </w:p>
    <w:p w14:paraId="3906D792" w14:textId="724CE55B" w:rsidR="003E7C44" w:rsidRDefault="000C0F70" w:rsidP="003E7C44">
      <w:pPr>
        <w:pStyle w:val="paragraph"/>
        <w:spacing w:before="0" w:beforeAutospacing="0" w:after="0" w:afterAutospacing="0"/>
        <w:ind w:left="1699" w:right="317"/>
        <w:jc w:val="both"/>
        <w:textAlignment w:val="baseline"/>
        <w:rPr>
          <w:rStyle w:val="eop"/>
          <w:rFonts w:asciiTheme="majorHAnsi" w:hAnsiTheme="majorHAnsi" w:cstheme="minorHAnsi"/>
        </w:rPr>
      </w:pPr>
      <w:r w:rsidRPr="008A4F01">
        <w:rPr>
          <w:rStyle w:val="normaltextrun"/>
          <w:rFonts w:asciiTheme="majorHAnsi" w:hAnsiTheme="majorHAnsi" w:cstheme="minorHAnsi"/>
        </w:rPr>
        <w:t xml:space="preserve">In addition to the analysis explained above, investigations involving certain forms of discrimination may involve additional legal standards or reference additional </w:t>
      </w:r>
      <w:r w:rsidR="00A04D19">
        <w:rPr>
          <w:rStyle w:val="normaltextrun"/>
          <w:rFonts w:asciiTheme="majorHAnsi" w:hAnsiTheme="majorHAnsi" w:cstheme="minorHAnsi"/>
        </w:rPr>
        <w:t>U</w:t>
      </w:r>
      <w:r w:rsidRPr="008A4F01">
        <w:rPr>
          <w:rStyle w:val="normaltextrun"/>
          <w:rFonts w:asciiTheme="majorHAnsi" w:hAnsiTheme="majorHAnsi" w:cstheme="minorHAnsi"/>
        </w:rPr>
        <w:t>niversity processes as detailed below.</w:t>
      </w:r>
      <w:r w:rsidRPr="008A4F01">
        <w:rPr>
          <w:rStyle w:val="eop"/>
          <w:rFonts w:asciiTheme="majorHAnsi" w:hAnsiTheme="majorHAnsi" w:cstheme="minorHAnsi"/>
        </w:rPr>
        <w:t> </w:t>
      </w:r>
    </w:p>
    <w:p w14:paraId="26B21C0C" w14:textId="77777777" w:rsidR="003E7C44" w:rsidRDefault="003E7C44" w:rsidP="003E7C44">
      <w:pPr>
        <w:pStyle w:val="paragraph"/>
        <w:spacing w:before="0" w:beforeAutospacing="0" w:after="0" w:afterAutospacing="0"/>
        <w:ind w:left="1699" w:right="317"/>
        <w:jc w:val="both"/>
        <w:textAlignment w:val="baseline"/>
        <w:rPr>
          <w:rStyle w:val="eop"/>
          <w:rFonts w:asciiTheme="majorHAnsi" w:hAnsiTheme="majorHAnsi" w:cstheme="minorHAnsi"/>
        </w:rPr>
      </w:pPr>
    </w:p>
    <w:p w14:paraId="579A67D1" w14:textId="34FB22F2" w:rsidR="003E7C44" w:rsidRPr="008A4F01" w:rsidRDefault="003E7C44" w:rsidP="009C73A2">
      <w:pPr>
        <w:pStyle w:val="paragraph"/>
        <w:numPr>
          <w:ilvl w:val="1"/>
          <w:numId w:val="4"/>
        </w:numPr>
        <w:spacing w:before="0" w:beforeAutospacing="0" w:after="0" w:afterAutospacing="0"/>
        <w:ind w:right="317"/>
        <w:jc w:val="both"/>
        <w:textAlignment w:val="baseline"/>
        <w:rPr>
          <w:rStyle w:val="eop"/>
          <w:rFonts w:asciiTheme="majorHAnsi" w:hAnsiTheme="majorHAnsi" w:cstheme="minorHAnsi"/>
        </w:rPr>
      </w:pPr>
      <w:r>
        <w:rPr>
          <w:rStyle w:val="eop"/>
          <w:rFonts w:asciiTheme="majorHAnsi" w:hAnsiTheme="majorHAnsi" w:cstheme="minorHAnsi"/>
        </w:rPr>
        <w:t>Disparate Treatment Discrimination</w:t>
      </w:r>
    </w:p>
    <w:p w14:paraId="404B4D16" w14:textId="77777777" w:rsidR="00B719B2" w:rsidRDefault="00B719B2" w:rsidP="003E7C44">
      <w:pPr>
        <w:pStyle w:val="paragraph"/>
        <w:spacing w:before="0" w:beforeAutospacing="0" w:after="0" w:afterAutospacing="0"/>
        <w:jc w:val="both"/>
        <w:textAlignment w:val="baseline"/>
        <w:rPr>
          <w:rFonts w:ascii="Calibri" w:hAnsi="Calibri" w:cs="Calibri"/>
          <w:color w:val="2F5496"/>
        </w:rPr>
      </w:pPr>
    </w:p>
    <w:p w14:paraId="06499ECF" w14:textId="77777777" w:rsidR="00AD2F4C" w:rsidRDefault="00AD2F4C" w:rsidP="00685F54">
      <w:pPr>
        <w:pStyle w:val="paragraph"/>
        <w:spacing w:before="0" w:beforeAutospacing="0" w:after="0" w:afterAutospacing="0"/>
        <w:ind w:left="1699" w:right="317"/>
        <w:jc w:val="both"/>
        <w:textAlignment w:val="baseline"/>
        <w:rPr>
          <w:rStyle w:val="eop"/>
          <w:rFonts w:asciiTheme="majorHAnsi" w:hAnsiTheme="majorHAnsi" w:cs="Calibri"/>
        </w:rPr>
      </w:pPr>
      <w:r w:rsidRPr="00E0026E">
        <w:rPr>
          <w:rStyle w:val="normaltextrun"/>
          <w:rFonts w:asciiTheme="majorHAnsi" w:hAnsiTheme="majorHAnsi" w:cs="Calibri"/>
        </w:rPr>
        <w:t>Disparate treatment discrimination is when a person is treated differently based on a protected identity. </w:t>
      </w:r>
      <w:r w:rsidRPr="00E0026E">
        <w:rPr>
          <w:rStyle w:val="eop"/>
          <w:rFonts w:asciiTheme="majorHAnsi" w:hAnsiTheme="majorHAnsi" w:cs="Calibri"/>
        </w:rPr>
        <w:t> </w:t>
      </w:r>
    </w:p>
    <w:p w14:paraId="35E30BA3" w14:textId="77777777" w:rsidR="00DB2230" w:rsidRPr="00E0026E" w:rsidRDefault="00DB2230" w:rsidP="00685F54">
      <w:pPr>
        <w:pStyle w:val="paragraph"/>
        <w:spacing w:before="0" w:beforeAutospacing="0" w:after="0" w:afterAutospacing="0"/>
        <w:ind w:left="1699" w:right="317"/>
        <w:jc w:val="both"/>
        <w:textAlignment w:val="baseline"/>
        <w:rPr>
          <w:rFonts w:asciiTheme="majorHAnsi" w:hAnsiTheme="majorHAnsi" w:cs="Calibri"/>
        </w:rPr>
      </w:pPr>
    </w:p>
    <w:p w14:paraId="515E0FEA" w14:textId="4E5BB37C" w:rsidR="00AD2F4C" w:rsidRPr="00E0026E" w:rsidRDefault="00AD2F4C" w:rsidP="00652674">
      <w:pPr>
        <w:pStyle w:val="paragraph"/>
        <w:spacing w:before="0" w:beforeAutospacing="0" w:after="0" w:afterAutospacing="0"/>
        <w:ind w:left="1699" w:right="317"/>
        <w:jc w:val="both"/>
        <w:textAlignment w:val="baseline"/>
        <w:rPr>
          <w:rStyle w:val="eop"/>
          <w:rFonts w:asciiTheme="majorHAnsi" w:hAnsiTheme="majorHAnsi" w:cs="Calibri"/>
        </w:rPr>
      </w:pPr>
      <w:r w:rsidRPr="00E0026E">
        <w:rPr>
          <w:rStyle w:val="normaltextrun"/>
          <w:rFonts w:asciiTheme="majorHAnsi" w:hAnsiTheme="majorHAnsi" w:cs="Calibri"/>
        </w:rPr>
        <w:t>Disparate treatment discrimination may be demonstrated by direct or indirect evidence. Direct evidence is found where a preponderance of the evidence establishes discriminatory intent without inference or assumption.</w:t>
      </w:r>
      <w:r w:rsidRPr="00E0026E">
        <w:rPr>
          <w:rStyle w:val="normaltextrun"/>
          <w:rFonts w:asciiTheme="majorHAnsi" w:hAnsiTheme="majorHAnsi" w:cs="Calibri"/>
          <w:sz w:val="19"/>
          <w:szCs w:val="19"/>
          <w:vertAlign w:val="superscript"/>
        </w:rPr>
        <w:t> </w:t>
      </w:r>
      <w:r w:rsidRPr="00E0026E">
        <w:rPr>
          <w:rStyle w:val="normaltextrun"/>
          <w:rFonts w:asciiTheme="majorHAnsi" w:hAnsiTheme="majorHAnsi" w:cs="Calibri"/>
        </w:rPr>
        <w:t xml:space="preserve"> In the absence of direct evidence, </w:t>
      </w:r>
      <w:r w:rsidR="00625836">
        <w:rPr>
          <w:rStyle w:val="normaltextrun"/>
          <w:rFonts w:asciiTheme="majorHAnsi" w:hAnsiTheme="majorHAnsi" w:cs="Calibri"/>
        </w:rPr>
        <w:t>ISR</w:t>
      </w:r>
      <w:r w:rsidRPr="00E0026E">
        <w:rPr>
          <w:rStyle w:val="normaltextrun"/>
          <w:rFonts w:asciiTheme="majorHAnsi" w:hAnsiTheme="majorHAnsi" w:cs="Calibri"/>
        </w:rPr>
        <w:t xml:space="preserve"> will evaluate whether a preponderance of the evidence establishes that</w:t>
      </w:r>
      <w:r w:rsidR="00652674">
        <w:rPr>
          <w:rStyle w:val="normaltextrun"/>
          <w:rFonts w:asciiTheme="majorHAnsi" w:hAnsiTheme="majorHAnsi" w:cs="Calibri"/>
        </w:rPr>
        <w:t xml:space="preserve"> (1) </w:t>
      </w:r>
      <w:r w:rsidRPr="00E0026E">
        <w:rPr>
          <w:rStyle w:val="normaltextrun"/>
          <w:rFonts w:asciiTheme="majorHAnsi" w:hAnsiTheme="majorHAnsi" w:cs="Calibri"/>
        </w:rPr>
        <w:t xml:space="preserve">Claimant asserts a claim based on their protected identity; </w:t>
      </w:r>
      <w:r w:rsidR="00652674">
        <w:rPr>
          <w:rStyle w:val="normaltextrun"/>
          <w:rFonts w:asciiTheme="majorHAnsi" w:hAnsiTheme="majorHAnsi" w:cs="Calibri"/>
        </w:rPr>
        <w:t xml:space="preserve">(2) </w:t>
      </w:r>
      <w:r w:rsidRPr="00E0026E">
        <w:rPr>
          <w:rStyle w:val="normaltextrun"/>
          <w:rFonts w:asciiTheme="majorHAnsi" w:hAnsiTheme="majorHAnsi" w:cs="Calibri"/>
        </w:rPr>
        <w:t xml:space="preserve">Claimant suffered an adverse action; and </w:t>
      </w:r>
      <w:r w:rsidR="00652674">
        <w:rPr>
          <w:rStyle w:val="normaltextrun"/>
          <w:rFonts w:asciiTheme="majorHAnsi" w:hAnsiTheme="majorHAnsi" w:cs="Calibri"/>
        </w:rPr>
        <w:t>(3) o</w:t>
      </w:r>
      <w:r w:rsidRPr="00E0026E">
        <w:rPr>
          <w:rStyle w:val="normaltextrun"/>
          <w:rFonts w:asciiTheme="majorHAnsi" w:hAnsiTheme="majorHAnsi" w:cs="Calibri"/>
        </w:rPr>
        <w:t>ther similarly situated individuals outside of the Claimant’s protected identity were treated more favorably. </w:t>
      </w:r>
      <w:r w:rsidRPr="00E0026E">
        <w:rPr>
          <w:rStyle w:val="eop"/>
          <w:rFonts w:asciiTheme="majorHAnsi" w:hAnsiTheme="majorHAnsi" w:cs="Calibri"/>
        </w:rPr>
        <w:t> </w:t>
      </w:r>
    </w:p>
    <w:p w14:paraId="6F4D37F3" w14:textId="77777777" w:rsidR="00A403AA" w:rsidRPr="00E0026E" w:rsidRDefault="00A403AA" w:rsidP="00685F54">
      <w:pPr>
        <w:pStyle w:val="paragraph"/>
        <w:spacing w:before="0" w:beforeAutospacing="0" w:after="0" w:afterAutospacing="0"/>
        <w:ind w:left="1699" w:right="317"/>
        <w:jc w:val="both"/>
        <w:textAlignment w:val="baseline"/>
        <w:rPr>
          <w:rFonts w:asciiTheme="majorHAnsi" w:hAnsiTheme="majorHAnsi" w:cs="Calibri"/>
        </w:rPr>
      </w:pPr>
    </w:p>
    <w:p w14:paraId="20955E00" w14:textId="0C7EA0F5" w:rsidR="00AD2F4C" w:rsidRPr="00E0026E" w:rsidRDefault="00AD2F4C" w:rsidP="00685F54">
      <w:pPr>
        <w:pStyle w:val="paragraph"/>
        <w:spacing w:before="0" w:beforeAutospacing="0" w:after="0" w:afterAutospacing="0"/>
        <w:ind w:left="1699" w:right="317"/>
        <w:jc w:val="both"/>
        <w:textAlignment w:val="baseline"/>
        <w:rPr>
          <w:rStyle w:val="eop"/>
          <w:rFonts w:asciiTheme="majorHAnsi" w:hAnsiTheme="majorHAnsi" w:cs="Calibri"/>
        </w:rPr>
      </w:pPr>
      <w:r w:rsidRPr="00E0026E">
        <w:rPr>
          <w:rStyle w:val="normaltextrun"/>
          <w:rFonts w:asciiTheme="majorHAnsi" w:hAnsiTheme="majorHAnsi" w:cs="Calibri"/>
        </w:rPr>
        <w:t xml:space="preserve">If </w:t>
      </w:r>
      <w:r w:rsidR="00A403AA" w:rsidRPr="00E0026E">
        <w:rPr>
          <w:rStyle w:val="normaltextrun"/>
          <w:rFonts w:asciiTheme="majorHAnsi" w:hAnsiTheme="majorHAnsi" w:cs="Calibri"/>
        </w:rPr>
        <w:t>ISR</w:t>
      </w:r>
      <w:r w:rsidRPr="00E0026E">
        <w:rPr>
          <w:rStyle w:val="normaltextrun"/>
          <w:rFonts w:asciiTheme="majorHAnsi" w:hAnsiTheme="majorHAnsi" w:cs="Calibri"/>
        </w:rPr>
        <w:t xml:space="preserve"> finds sufficient evidence of discrimination, it will then evaluate whether there was a legitimate, nondiscriminatory reason for the adverse action. If </w:t>
      </w:r>
      <w:r w:rsidR="00625836">
        <w:rPr>
          <w:rStyle w:val="normaltextrun"/>
          <w:rFonts w:asciiTheme="majorHAnsi" w:hAnsiTheme="majorHAnsi" w:cs="Calibri"/>
        </w:rPr>
        <w:t>ISR</w:t>
      </w:r>
      <w:r w:rsidRPr="00E0026E">
        <w:rPr>
          <w:rStyle w:val="normaltextrun"/>
          <w:rFonts w:asciiTheme="majorHAnsi" w:hAnsiTheme="majorHAnsi" w:cs="Calibri"/>
        </w:rPr>
        <w:t xml:space="preserve"> finds a legitimate nondiscriminatory reason for the adverse action, </w:t>
      </w:r>
      <w:r w:rsidR="00625836">
        <w:rPr>
          <w:rStyle w:val="normaltextrun"/>
          <w:rFonts w:asciiTheme="majorHAnsi" w:hAnsiTheme="majorHAnsi" w:cs="Calibri"/>
        </w:rPr>
        <w:t>ISR</w:t>
      </w:r>
      <w:r w:rsidRPr="00E0026E">
        <w:rPr>
          <w:rStyle w:val="normaltextrun"/>
          <w:rFonts w:asciiTheme="majorHAnsi" w:hAnsiTheme="majorHAnsi" w:cs="Calibri"/>
        </w:rPr>
        <w:t xml:space="preserve"> will determine whether the legitimate nondiscriminatory reason was false, or a pretext, and discrimination was </w:t>
      </w:r>
      <w:proofErr w:type="gramStart"/>
      <w:r w:rsidRPr="00E0026E">
        <w:rPr>
          <w:rStyle w:val="normaltextrun"/>
          <w:rFonts w:asciiTheme="majorHAnsi" w:hAnsiTheme="majorHAnsi" w:cs="Calibri"/>
        </w:rPr>
        <w:lastRenderedPageBreak/>
        <w:t>actually a</w:t>
      </w:r>
      <w:proofErr w:type="gramEnd"/>
      <w:r w:rsidRPr="00E0026E">
        <w:rPr>
          <w:rStyle w:val="normaltextrun"/>
          <w:rFonts w:asciiTheme="majorHAnsi" w:hAnsiTheme="majorHAnsi" w:cs="Calibri"/>
        </w:rPr>
        <w:t xml:space="preserve"> motivating factor for the adverse action.  A finding of pretext requires more than Claimant’s mere subjective belief that they were discriminated against.  Pretext may be established by showing the proffered legitimate nondiscriminatory reason:  </w:t>
      </w:r>
      <w:r w:rsidRPr="00E0026E">
        <w:rPr>
          <w:rStyle w:val="eop"/>
          <w:rFonts w:asciiTheme="majorHAnsi" w:hAnsiTheme="majorHAnsi" w:cs="Calibri"/>
        </w:rPr>
        <w:t> </w:t>
      </w:r>
    </w:p>
    <w:p w14:paraId="671D61B4" w14:textId="77777777" w:rsidR="00D71EDF" w:rsidRDefault="00D71EDF" w:rsidP="00AD2F4C">
      <w:pPr>
        <w:pStyle w:val="paragraph"/>
        <w:spacing w:before="0" w:beforeAutospacing="0" w:after="0" w:afterAutospacing="0"/>
        <w:jc w:val="both"/>
        <w:textAlignment w:val="baseline"/>
        <w:rPr>
          <w:rFonts w:ascii="Calibri" w:hAnsi="Calibri" w:cs="Calibri"/>
        </w:rPr>
      </w:pPr>
    </w:p>
    <w:p w14:paraId="1D43DF3F" w14:textId="77777777" w:rsidR="00AD2F4C" w:rsidRPr="00D6362F" w:rsidRDefault="00AD2F4C" w:rsidP="009C73A2">
      <w:pPr>
        <w:pStyle w:val="paragraph"/>
        <w:numPr>
          <w:ilvl w:val="0"/>
          <w:numId w:val="9"/>
        </w:numPr>
        <w:spacing w:before="0" w:beforeAutospacing="0" w:after="0" w:afterAutospacing="0"/>
        <w:textAlignment w:val="baseline"/>
        <w:rPr>
          <w:rFonts w:ascii="Cambria" w:hAnsi="Cambria" w:cs="Calibri"/>
        </w:rPr>
      </w:pPr>
      <w:r w:rsidRPr="00D6362F">
        <w:rPr>
          <w:rStyle w:val="normaltextrun"/>
          <w:rFonts w:ascii="Cambria" w:hAnsi="Cambria" w:cs="Calibri"/>
        </w:rPr>
        <w:t xml:space="preserve">Had no basis in </w:t>
      </w:r>
      <w:proofErr w:type="gramStart"/>
      <w:r w:rsidRPr="00D6362F">
        <w:rPr>
          <w:rStyle w:val="normaltextrun"/>
          <w:rFonts w:ascii="Cambria" w:hAnsi="Cambria" w:cs="Calibri"/>
        </w:rPr>
        <w:t>fact;</w:t>
      </w:r>
      <w:proofErr w:type="gramEnd"/>
      <w:r w:rsidRPr="00D6362F">
        <w:rPr>
          <w:rStyle w:val="eop"/>
          <w:rFonts w:ascii="Cambria" w:hAnsi="Cambria" w:cs="Calibri"/>
        </w:rPr>
        <w:t> </w:t>
      </w:r>
    </w:p>
    <w:p w14:paraId="4FD84509" w14:textId="77777777" w:rsidR="00AD2F4C" w:rsidRPr="00D6362F" w:rsidRDefault="00AD2F4C" w:rsidP="009C73A2">
      <w:pPr>
        <w:pStyle w:val="paragraph"/>
        <w:numPr>
          <w:ilvl w:val="0"/>
          <w:numId w:val="9"/>
        </w:numPr>
        <w:spacing w:before="0" w:beforeAutospacing="0" w:after="0" w:afterAutospacing="0"/>
        <w:textAlignment w:val="baseline"/>
        <w:rPr>
          <w:rFonts w:ascii="Cambria" w:hAnsi="Cambria" w:cs="Calibri"/>
        </w:rPr>
      </w:pPr>
      <w:r w:rsidRPr="00D6362F">
        <w:rPr>
          <w:rStyle w:val="normaltextrun"/>
          <w:rFonts w:ascii="Cambria" w:hAnsi="Cambria" w:cs="Calibri"/>
        </w:rPr>
        <w:t xml:space="preserve">Did not actually motivate the adverse </w:t>
      </w:r>
      <w:proofErr w:type="gramStart"/>
      <w:r w:rsidRPr="00D6362F">
        <w:rPr>
          <w:rStyle w:val="normaltextrun"/>
          <w:rFonts w:ascii="Cambria" w:hAnsi="Cambria" w:cs="Calibri"/>
        </w:rPr>
        <w:t>action;</w:t>
      </w:r>
      <w:proofErr w:type="gramEnd"/>
      <w:r w:rsidRPr="00D6362F">
        <w:rPr>
          <w:rStyle w:val="eop"/>
          <w:rFonts w:ascii="Cambria" w:hAnsi="Cambria" w:cs="Calibri"/>
        </w:rPr>
        <w:t> </w:t>
      </w:r>
    </w:p>
    <w:p w14:paraId="21690AB2" w14:textId="037BC569" w:rsidR="00706145" w:rsidRDefault="00AD2F4C" w:rsidP="009C73A2">
      <w:pPr>
        <w:pStyle w:val="paragraph"/>
        <w:numPr>
          <w:ilvl w:val="0"/>
          <w:numId w:val="9"/>
        </w:numPr>
        <w:spacing w:before="0" w:beforeAutospacing="0" w:after="0" w:afterAutospacing="0"/>
        <w:textAlignment w:val="baseline"/>
        <w:rPr>
          <w:rStyle w:val="normaltextrun"/>
          <w:rFonts w:ascii="Cambria" w:hAnsi="Cambria" w:cs="Calibri"/>
        </w:rPr>
      </w:pPr>
      <w:r w:rsidRPr="00D6362F">
        <w:rPr>
          <w:rStyle w:val="normaltextrun"/>
          <w:rFonts w:ascii="Cambria" w:hAnsi="Cambria" w:cs="Calibri"/>
        </w:rPr>
        <w:t>Was insufficient to warrant the adverse action</w:t>
      </w:r>
      <w:r w:rsidR="00E77AB5">
        <w:rPr>
          <w:rStyle w:val="normaltextrun"/>
          <w:rFonts w:ascii="Cambria" w:hAnsi="Cambria" w:cs="Calibri"/>
        </w:rPr>
        <w:t>.</w:t>
      </w:r>
    </w:p>
    <w:p w14:paraId="74F53B32" w14:textId="77777777" w:rsidR="00442F86" w:rsidRDefault="00442F86" w:rsidP="00442F86">
      <w:pPr>
        <w:pStyle w:val="paragraph"/>
        <w:spacing w:before="0" w:beforeAutospacing="0" w:after="0" w:afterAutospacing="0"/>
        <w:ind w:left="2419"/>
        <w:textAlignment w:val="baseline"/>
        <w:rPr>
          <w:rStyle w:val="normaltextrun"/>
          <w:rFonts w:ascii="Cambria" w:hAnsi="Cambria" w:cs="Calibri"/>
        </w:rPr>
      </w:pPr>
    </w:p>
    <w:p w14:paraId="2BD9B8B7" w14:textId="256DDC75" w:rsidR="00AD2F4C" w:rsidRPr="00442F86" w:rsidRDefault="00706145" w:rsidP="009C73A2">
      <w:pPr>
        <w:pStyle w:val="paragraph"/>
        <w:numPr>
          <w:ilvl w:val="1"/>
          <w:numId w:val="4"/>
        </w:numPr>
        <w:spacing w:before="0" w:beforeAutospacing="0" w:after="0" w:afterAutospacing="0"/>
        <w:textAlignment w:val="baseline"/>
        <w:rPr>
          <w:rStyle w:val="eop"/>
          <w:rFonts w:ascii="Cambria" w:hAnsi="Cambria" w:cs="Calibri"/>
        </w:rPr>
      </w:pPr>
      <w:r>
        <w:rPr>
          <w:rStyle w:val="normaltextrun"/>
          <w:rFonts w:ascii="Cambria" w:hAnsi="Cambria" w:cs="Calibri"/>
        </w:rPr>
        <w:t xml:space="preserve">Disparate Impact </w:t>
      </w:r>
      <w:r w:rsidR="00442F86">
        <w:rPr>
          <w:rStyle w:val="normaltextrun"/>
          <w:rFonts w:ascii="Cambria" w:hAnsi="Cambria" w:cs="Calibri"/>
        </w:rPr>
        <w:t>Discrimination</w:t>
      </w:r>
      <w:r w:rsidR="00AD2F4C" w:rsidRPr="00706145">
        <w:rPr>
          <w:rStyle w:val="normaltextrun"/>
          <w:rFonts w:ascii="Cambria" w:hAnsi="Cambria" w:cs="Calibri"/>
        </w:rPr>
        <w:t>  </w:t>
      </w:r>
      <w:r w:rsidR="00AD2F4C" w:rsidRPr="00706145">
        <w:rPr>
          <w:rStyle w:val="eop"/>
          <w:rFonts w:ascii="Cambria" w:hAnsi="Cambria" w:cs="Calibri"/>
        </w:rPr>
        <w:t> </w:t>
      </w:r>
    </w:p>
    <w:p w14:paraId="3E89F0AB" w14:textId="77777777" w:rsidR="009D4127" w:rsidRDefault="009D4127" w:rsidP="00C77F2A">
      <w:pPr>
        <w:pStyle w:val="paragraph"/>
        <w:spacing w:before="0" w:beforeAutospacing="0" w:after="0" w:afterAutospacing="0"/>
        <w:ind w:left="2295"/>
        <w:jc w:val="both"/>
        <w:textAlignment w:val="baseline"/>
        <w:rPr>
          <w:rFonts w:ascii="Calibri" w:hAnsi="Calibri" w:cs="Calibri"/>
          <w:color w:val="2F5496"/>
        </w:rPr>
      </w:pPr>
    </w:p>
    <w:p w14:paraId="5A9002BF" w14:textId="18CD1CC1" w:rsidR="00AD2F4C" w:rsidRDefault="008513E2" w:rsidP="00DC223C">
      <w:pPr>
        <w:pStyle w:val="paragraph"/>
        <w:spacing w:before="0" w:beforeAutospacing="0" w:after="0" w:afterAutospacing="0"/>
        <w:ind w:left="1699" w:right="317"/>
        <w:jc w:val="both"/>
        <w:textAlignment w:val="baseline"/>
        <w:rPr>
          <w:rStyle w:val="eop"/>
          <w:rFonts w:asciiTheme="majorHAnsi" w:hAnsiTheme="majorHAnsi" w:cs="Calibri"/>
        </w:rPr>
      </w:pPr>
      <w:r w:rsidRPr="00AE1AC4">
        <w:rPr>
          <w:rStyle w:val="normaltextrun"/>
          <w:rFonts w:asciiTheme="majorHAnsi" w:hAnsiTheme="majorHAnsi" w:cs="Calibri"/>
        </w:rPr>
        <w:t>ISR</w:t>
      </w:r>
      <w:r w:rsidR="00AD2F4C" w:rsidRPr="00AE1AC4">
        <w:rPr>
          <w:rStyle w:val="normaltextrun"/>
          <w:rFonts w:asciiTheme="majorHAnsi" w:hAnsiTheme="majorHAnsi" w:cs="Calibri"/>
        </w:rPr>
        <w:t xml:space="preserve"> will evaluate whether a facially neutral policy or practice had a disproportionate adverse effect on individuals of a protected identity; whether there was a substantial legitimate justification for the policy or practice; and, if so, whether there was an alternative policy or practice that would achieve the legitimate objective but with less of a discriminatory effect.</w:t>
      </w:r>
      <w:r w:rsidR="00AD2F4C" w:rsidRPr="00AE1AC4">
        <w:rPr>
          <w:rStyle w:val="eop"/>
          <w:rFonts w:asciiTheme="majorHAnsi" w:hAnsiTheme="majorHAnsi" w:cs="Calibri"/>
        </w:rPr>
        <w:t> </w:t>
      </w:r>
    </w:p>
    <w:p w14:paraId="172FDC3E" w14:textId="77777777" w:rsidR="00442F86" w:rsidRDefault="00442F86" w:rsidP="00DC223C">
      <w:pPr>
        <w:pStyle w:val="paragraph"/>
        <w:spacing w:before="0" w:beforeAutospacing="0" w:after="0" w:afterAutospacing="0"/>
        <w:ind w:left="1699" w:right="317"/>
        <w:jc w:val="both"/>
        <w:textAlignment w:val="baseline"/>
        <w:rPr>
          <w:rStyle w:val="eop"/>
          <w:rFonts w:asciiTheme="majorHAnsi" w:hAnsiTheme="majorHAnsi" w:cs="Calibri"/>
        </w:rPr>
      </w:pPr>
    </w:p>
    <w:p w14:paraId="4A909895" w14:textId="3CC423F5" w:rsidR="00AD2F4C" w:rsidRPr="00442F86" w:rsidRDefault="00442F86" w:rsidP="009C73A2">
      <w:pPr>
        <w:pStyle w:val="paragraph"/>
        <w:numPr>
          <w:ilvl w:val="1"/>
          <w:numId w:val="4"/>
        </w:numPr>
        <w:spacing w:before="0" w:beforeAutospacing="0" w:after="0" w:afterAutospacing="0"/>
        <w:ind w:right="317"/>
        <w:jc w:val="both"/>
        <w:textAlignment w:val="baseline"/>
        <w:rPr>
          <w:rStyle w:val="eop"/>
          <w:rFonts w:asciiTheme="majorHAnsi" w:hAnsiTheme="majorHAnsi" w:cs="Calibri"/>
        </w:rPr>
      </w:pPr>
      <w:r>
        <w:rPr>
          <w:rStyle w:val="eop"/>
          <w:rFonts w:asciiTheme="majorHAnsi" w:hAnsiTheme="majorHAnsi" w:cs="Calibri"/>
        </w:rPr>
        <w:t>Disability Discrimination</w:t>
      </w:r>
    </w:p>
    <w:p w14:paraId="66285DAB" w14:textId="77777777" w:rsidR="00A66B8C" w:rsidRDefault="00A66B8C" w:rsidP="00C77F2A">
      <w:pPr>
        <w:pStyle w:val="paragraph"/>
        <w:spacing w:before="0" w:beforeAutospacing="0" w:after="0" w:afterAutospacing="0"/>
        <w:ind w:left="2295"/>
        <w:jc w:val="both"/>
        <w:textAlignment w:val="baseline"/>
        <w:rPr>
          <w:rFonts w:ascii="Calibri Light" w:hAnsi="Calibri Light" w:cs="Calibri Light"/>
          <w:i/>
          <w:iCs/>
          <w:color w:val="2F5496"/>
        </w:rPr>
      </w:pPr>
    </w:p>
    <w:p w14:paraId="06A961EE" w14:textId="4A1A5196" w:rsidR="00805CCE" w:rsidRPr="00225864" w:rsidRDefault="00805CCE" w:rsidP="00C906A7">
      <w:pPr>
        <w:pStyle w:val="paragraph"/>
        <w:spacing w:before="0" w:beforeAutospacing="0" w:after="0" w:afterAutospacing="0"/>
        <w:ind w:left="1699" w:right="317"/>
        <w:jc w:val="both"/>
        <w:textAlignment w:val="baseline"/>
        <w:rPr>
          <w:rStyle w:val="eop"/>
          <w:rFonts w:asciiTheme="majorHAnsi" w:hAnsiTheme="majorHAnsi" w:cs="Segoe UI"/>
          <w:sz w:val="18"/>
          <w:szCs w:val="18"/>
        </w:rPr>
      </w:pPr>
      <w:r w:rsidRPr="00A27BDB">
        <w:rPr>
          <w:rStyle w:val="normaltextrun"/>
          <w:rFonts w:asciiTheme="majorHAnsi" w:hAnsiTheme="majorHAnsi" w:cs="Calibri"/>
        </w:rPr>
        <w:t>A claim may be brought under the ADP related to reasonable accommodations or modifications.</w:t>
      </w:r>
      <w:r w:rsidRPr="00A27BDB">
        <w:rPr>
          <w:rStyle w:val="eop"/>
          <w:rFonts w:asciiTheme="majorHAnsi" w:hAnsiTheme="majorHAnsi" w:cs="Calibri"/>
        </w:rPr>
        <w:t> </w:t>
      </w:r>
      <w:r w:rsidRPr="00A27BDB">
        <w:rPr>
          <w:rStyle w:val="normaltextrun"/>
          <w:rFonts w:asciiTheme="majorHAnsi" w:hAnsiTheme="majorHAnsi" w:cs="Calibri"/>
        </w:rPr>
        <w:t>Circumstances under which an ADP claim related to accommodations or modifications can be brought are: </w:t>
      </w:r>
      <w:r w:rsidRPr="00A27BDB">
        <w:rPr>
          <w:rStyle w:val="eop"/>
          <w:rFonts w:asciiTheme="majorHAnsi" w:hAnsiTheme="majorHAnsi" w:cs="Calibri"/>
        </w:rPr>
        <w:t> </w:t>
      </w:r>
    </w:p>
    <w:p w14:paraId="20BB5D4E" w14:textId="77777777" w:rsidR="00805CCE" w:rsidRPr="00DC223C" w:rsidRDefault="00805CCE" w:rsidP="00C77F2A">
      <w:pPr>
        <w:pStyle w:val="paragraph"/>
        <w:spacing w:before="0" w:beforeAutospacing="0" w:after="0" w:afterAutospacing="0"/>
        <w:jc w:val="both"/>
        <w:textAlignment w:val="baseline"/>
        <w:rPr>
          <w:rFonts w:asciiTheme="majorHAnsi" w:hAnsiTheme="majorHAnsi" w:cs="Segoe UI"/>
          <w:sz w:val="18"/>
          <w:szCs w:val="18"/>
        </w:rPr>
      </w:pPr>
    </w:p>
    <w:p w14:paraId="2B1E88CE" w14:textId="77777777" w:rsidR="00805CCE" w:rsidRPr="00DC223C" w:rsidRDefault="00805CCE" w:rsidP="00496EEB">
      <w:pPr>
        <w:pStyle w:val="paragraph"/>
        <w:numPr>
          <w:ilvl w:val="0"/>
          <w:numId w:val="14"/>
        </w:numPr>
        <w:spacing w:before="0" w:beforeAutospacing="0" w:after="0" w:afterAutospacing="0"/>
        <w:jc w:val="both"/>
        <w:textAlignment w:val="baseline"/>
        <w:rPr>
          <w:rFonts w:asciiTheme="majorHAnsi" w:hAnsiTheme="majorHAnsi" w:cs="Calibri"/>
        </w:rPr>
      </w:pPr>
      <w:r w:rsidRPr="00A27BDB">
        <w:rPr>
          <w:rStyle w:val="normaltextrun"/>
          <w:rFonts w:asciiTheme="majorHAnsi" w:hAnsiTheme="majorHAnsi" w:cs="Calibri"/>
        </w:rPr>
        <w:t xml:space="preserve">Disparate treatment insofar as the requested accommodations or modifications were denied as not reasonable under the applicable policy but were provided to another similarly situated person who does not share Claimant’s protected </w:t>
      </w:r>
      <w:proofErr w:type="gramStart"/>
      <w:r w:rsidRPr="00A27BDB">
        <w:rPr>
          <w:rStyle w:val="normaltextrun"/>
          <w:rFonts w:asciiTheme="majorHAnsi" w:hAnsiTheme="majorHAnsi" w:cs="Calibri"/>
        </w:rPr>
        <w:t>identity;</w:t>
      </w:r>
      <w:proofErr w:type="gramEnd"/>
      <w:r w:rsidRPr="00A27BDB">
        <w:rPr>
          <w:rStyle w:val="normaltextrun"/>
          <w:rFonts w:asciiTheme="majorHAnsi" w:hAnsiTheme="majorHAnsi" w:cs="Calibri"/>
        </w:rPr>
        <w:t> </w:t>
      </w:r>
      <w:r w:rsidRPr="00A27BDB">
        <w:rPr>
          <w:rStyle w:val="eop"/>
          <w:rFonts w:asciiTheme="majorHAnsi" w:hAnsiTheme="majorHAnsi" w:cs="Calibri"/>
        </w:rPr>
        <w:t> </w:t>
      </w:r>
    </w:p>
    <w:p w14:paraId="4D731A28" w14:textId="21BC0344" w:rsidR="00805CCE" w:rsidRPr="00DC223C" w:rsidRDefault="00805CCE" w:rsidP="00496EEB">
      <w:pPr>
        <w:pStyle w:val="paragraph"/>
        <w:numPr>
          <w:ilvl w:val="0"/>
          <w:numId w:val="14"/>
        </w:numPr>
        <w:spacing w:before="0" w:beforeAutospacing="0" w:after="0" w:afterAutospacing="0"/>
        <w:jc w:val="both"/>
        <w:textAlignment w:val="baseline"/>
        <w:rPr>
          <w:rFonts w:asciiTheme="majorHAnsi" w:hAnsiTheme="majorHAnsi" w:cs="Calibri"/>
        </w:rPr>
      </w:pPr>
      <w:r w:rsidRPr="00A27BDB">
        <w:rPr>
          <w:rStyle w:val="normaltextrun"/>
          <w:rFonts w:asciiTheme="majorHAnsi" w:hAnsiTheme="majorHAnsi" w:cs="Calibri"/>
        </w:rPr>
        <w:t>A failure or refusal to implement a granted modification or accommodation</w:t>
      </w:r>
      <w:r w:rsidR="00406B8B">
        <w:rPr>
          <w:rStyle w:val="FootnoteReference"/>
          <w:rFonts w:asciiTheme="majorHAnsi" w:hAnsiTheme="majorHAnsi" w:cs="Calibri"/>
        </w:rPr>
        <w:footnoteReference w:id="10"/>
      </w:r>
      <w:r w:rsidRPr="00A27BDB">
        <w:rPr>
          <w:rStyle w:val="normaltextrun"/>
          <w:rFonts w:asciiTheme="majorHAnsi" w:hAnsiTheme="majorHAnsi" w:cs="Calibri"/>
        </w:rPr>
        <w:t>; </w:t>
      </w:r>
      <w:r w:rsidRPr="00A27BDB">
        <w:rPr>
          <w:rStyle w:val="eop"/>
          <w:rFonts w:asciiTheme="majorHAnsi" w:hAnsiTheme="majorHAnsi" w:cs="Calibri"/>
        </w:rPr>
        <w:t> </w:t>
      </w:r>
    </w:p>
    <w:p w14:paraId="53BF49C5" w14:textId="77777777" w:rsidR="00805CCE" w:rsidRPr="00DC223C" w:rsidRDefault="00805CCE" w:rsidP="00496EEB">
      <w:pPr>
        <w:pStyle w:val="paragraph"/>
        <w:numPr>
          <w:ilvl w:val="0"/>
          <w:numId w:val="14"/>
        </w:numPr>
        <w:spacing w:before="0" w:beforeAutospacing="0" w:after="0" w:afterAutospacing="0"/>
        <w:jc w:val="both"/>
        <w:textAlignment w:val="baseline"/>
        <w:rPr>
          <w:rFonts w:asciiTheme="majorHAnsi" w:hAnsiTheme="majorHAnsi" w:cs="Segoe UI"/>
          <w:sz w:val="18"/>
          <w:szCs w:val="18"/>
        </w:rPr>
      </w:pPr>
      <w:r w:rsidRPr="00A27BDB">
        <w:rPr>
          <w:rStyle w:val="normaltextrun"/>
          <w:rFonts w:asciiTheme="majorHAnsi" w:hAnsiTheme="majorHAnsi" w:cs="Calibri"/>
        </w:rPr>
        <w:t>Harassment or retaliation related to a modification or accommodation.</w:t>
      </w:r>
      <w:r w:rsidRPr="00A27BDB">
        <w:rPr>
          <w:rStyle w:val="eop"/>
          <w:rFonts w:asciiTheme="majorHAnsi" w:hAnsiTheme="majorHAnsi" w:cs="Calibri"/>
        </w:rPr>
        <w:t> </w:t>
      </w:r>
    </w:p>
    <w:p w14:paraId="40CAC112" w14:textId="77777777" w:rsidR="00805CCE" w:rsidRPr="00A27BDB" w:rsidRDefault="00805CCE" w:rsidP="00AD2F4C">
      <w:pPr>
        <w:pStyle w:val="paragraph"/>
        <w:spacing w:before="0" w:beforeAutospacing="0" w:after="0" w:afterAutospacing="0"/>
        <w:jc w:val="both"/>
        <w:textAlignment w:val="baseline"/>
        <w:rPr>
          <w:rStyle w:val="normaltextrun"/>
          <w:rFonts w:asciiTheme="majorHAnsi" w:hAnsiTheme="majorHAnsi" w:cs="Calibri"/>
          <w:bdr w:val="none" w:sz="0" w:space="0" w:color="auto" w:frame="1"/>
        </w:rPr>
      </w:pPr>
    </w:p>
    <w:p w14:paraId="283A75DB" w14:textId="0FA86D76" w:rsidR="00AD2F4C" w:rsidRPr="00DC223C" w:rsidRDefault="00805CCE" w:rsidP="00CB55A4">
      <w:pPr>
        <w:pStyle w:val="paragraph"/>
        <w:spacing w:before="0" w:beforeAutospacing="0" w:after="0" w:afterAutospacing="0"/>
        <w:ind w:left="1699" w:right="317"/>
        <w:jc w:val="both"/>
        <w:textAlignment w:val="baseline"/>
        <w:rPr>
          <w:rStyle w:val="eop"/>
          <w:rFonts w:asciiTheme="majorHAnsi" w:hAnsiTheme="majorHAnsi" w:cs="Calibri"/>
        </w:rPr>
      </w:pPr>
      <w:r w:rsidRPr="00A27BDB">
        <w:rPr>
          <w:rStyle w:val="normaltextrun"/>
          <w:rFonts w:asciiTheme="majorHAnsi" w:hAnsiTheme="majorHAnsi" w:cs="Calibri"/>
          <w:bdr w:val="none" w:sz="0" w:space="0" w:color="auto" w:frame="1"/>
        </w:rPr>
        <w:t>To demonstrate disability discrimination, there must be a showing that Claimant</w:t>
      </w:r>
      <w:r w:rsidR="00CB55A4">
        <w:rPr>
          <w:rStyle w:val="normaltextrun"/>
          <w:rFonts w:asciiTheme="majorHAnsi" w:hAnsiTheme="majorHAnsi" w:cs="Calibri"/>
        </w:rPr>
        <w:t xml:space="preserve"> (1) </w:t>
      </w:r>
      <w:r w:rsidR="00AD2F4C" w:rsidRPr="00DC223C">
        <w:rPr>
          <w:rStyle w:val="normaltextrun"/>
          <w:rFonts w:asciiTheme="majorHAnsi" w:hAnsiTheme="majorHAnsi" w:cs="Calibri"/>
        </w:rPr>
        <w:t xml:space="preserve">has a disability; </w:t>
      </w:r>
      <w:r w:rsidR="00CB55A4">
        <w:rPr>
          <w:rStyle w:val="normaltextrun"/>
          <w:rFonts w:asciiTheme="majorHAnsi" w:hAnsiTheme="majorHAnsi" w:cs="Calibri"/>
        </w:rPr>
        <w:t xml:space="preserve">(2) </w:t>
      </w:r>
      <w:r w:rsidR="00AD2F4C" w:rsidRPr="00DC223C">
        <w:rPr>
          <w:rStyle w:val="normaltextrun"/>
          <w:rFonts w:asciiTheme="majorHAnsi" w:hAnsiTheme="majorHAnsi" w:cs="Calibri"/>
        </w:rPr>
        <w:t xml:space="preserve">is otherwise qualified to participate in the educational program or perform the essential functions of the job, with or without accommodation; and </w:t>
      </w:r>
      <w:r w:rsidR="00CB55A4">
        <w:rPr>
          <w:rStyle w:val="normaltextrun"/>
          <w:rFonts w:asciiTheme="majorHAnsi" w:hAnsiTheme="majorHAnsi" w:cs="Calibri"/>
        </w:rPr>
        <w:t xml:space="preserve">(3) </w:t>
      </w:r>
      <w:r w:rsidR="00AD2F4C" w:rsidRPr="00DC223C">
        <w:rPr>
          <w:rStyle w:val="normaltextrun"/>
          <w:rFonts w:asciiTheme="majorHAnsi" w:hAnsiTheme="majorHAnsi" w:cs="Calibri"/>
        </w:rPr>
        <w:t xml:space="preserve">suffered an adverse action, or was excluded from participation in, denied the benefits of, or subjected to </w:t>
      </w:r>
      <w:r w:rsidR="00F22782">
        <w:rPr>
          <w:rStyle w:val="normaltextrun"/>
          <w:rFonts w:asciiTheme="majorHAnsi" w:hAnsiTheme="majorHAnsi" w:cs="Calibri"/>
        </w:rPr>
        <w:t>disparate treatment</w:t>
      </w:r>
      <w:r w:rsidR="001C044A">
        <w:rPr>
          <w:rStyle w:val="normaltextrun"/>
          <w:rFonts w:asciiTheme="majorHAnsi" w:hAnsiTheme="majorHAnsi" w:cs="Calibri"/>
        </w:rPr>
        <w:t xml:space="preserve"> </w:t>
      </w:r>
      <w:r w:rsidR="00001880">
        <w:rPr>
          <w:rStyle w:val="normaltextrun"/>
          <w:rFonts w:asciiTheme="majorHAnsi" w:hAnsiTheme="majorHAnsi" w:cs="Calibri"/>
        </w:rPr>
        <w:t>or disparate impact</w:t>
      </w:r>
      <w:r w:rsidR="005E41A1">
        <w:rPr>
          <w:rStyle w:val="normaltextrun"/>
          <w:rFonts w:asciiTheme="majorHAnsi" w:hAnsiTheme="majorHAnsi" w:cs="Calibri"/>
        </w:rPr>
        <w:t xml:space="preserve"> </w:t>
      </w:r>
      <w:r w:rsidR="00AD2F4C" w:rsidRPr="00DC223C">
        <w:rPr>
          <w:rStyle w:val="normaltextrun"/>
          <w:rFonts w:asciiTheme="majorHAnsi" w:hAnsiTheme="majorHAnsi" w:cs="Calibri"/>
        </w:rPr>
        <w:t>under the program by reason of their disability.</w:t>
      </w:r>
      <w:r w:rsidR="00AD2F4C" w:rsidRPr="00DC223C">
        <w:rPr>
          <w:rStyle w:val="eop"/>
          <w:rFonts w:asciiTheme="majorHAnsi" w:hAnsiTheme="majorHAnsi" w:cs="Calibri"/>
        </w:rPr>
        <w:t> </w:t>
      </w:r>
    </w:p>
    <w:p w14:paraId="1AE6E910" w14:textId="77777777" w:rsidR="005E4951" w:rsidRPr="00DC223C" w:rsidRDefault="005E4951" w:rsidP="00AD2F4C">
      <w:pPr>
        <w:pStyle w:val="paragraph"/>
        <w:spacing w:before="0" w:beforeAutospacing="0" w:after="0" w:afterAutospacing="0"/>
        <w:jc w:val="both"/>
        <w:textAlignment w:val="baseline"/>
        <w:rPr>
          <w:rFonts w:asciiTheme="majorHAnsi" w:hAnsiTheme="majorHAnsi" w:cs="Calibri"/>
        </w:rPr>
      </w:pPr>
    </w:p>
    <w:p w14:paraId="65C81159" w14:textId="77777777" w:rsidR="00AD2F4C" w:rsidRPr="00DC223C" w:rsidRDefault="00AD2F4C" w:rsidP="00CF0082">
      <w:pPr>
        <w:pStyle w:val="paragraph"/>
        <w:spacing w:before="0" w:beforeAutospacing="0" w:after="0" w:afterAutospacing="0"/>
        <w:ind w:left="1699" w:right="317"/>
        <w:jc w:val="both"/>
        <w:textAlignment w:val="baseline"/>
        <w:rPr>
          <w:rStyle w:val="eop"/>
          <w:rFonts w:asciiTheme="majorHAnsi" w:hAnsiTheme="majorHAnsi" w:cs="Calibri"/>
        </w:rPr>
      </w:pPr>
      <w:r w:rsidRPr="00DC223C">
        <w:rPr>
          <w:rStyle w:val="normaltextrun"/>
          <w:rFonts w:asciiTheme="majorHAnsi" w:hAnsiTheme="majorHAnsi" w:cs="Calibri"/>
        </w:rPr>
        <w:t>Claimant is otherwise qualified if they meet the essential requirements of the educational program or can perform the essential functions of the position, with or without reasonable accommodation.  </w:t>
      </w:r>
      <w:r w:rsidRPr="00DC223C">
        <w:rPr>
          <w:rStyle w:val="eop"/>
          <w:rFonts w:asciiTheme="majorHAnsi" w:hAnsiTheme="majorHAnsi" w:cs="Calibri"/>
        </w:rPr>
        <w:t> </w:t>
      </w:r>
    </w:p>
    <w:p w14:paraId="5784D7DB" w14:textId="77777777" w:rsidR="005E4951" w:rsidRPr="00DC223C" w:rsidRDefault="005E4951" w:rsidP="00CF0082">
      <w:pPr>
        <w:pStyle w:val="paragraph"/>
        <w:spacing w:before="0" w:beforeAutospacing="0" w:after="0" w:afterAutospacing="0"/>
        <w:ind w:left="1699" w:right="317"/>
        <w:jc w:val="both"/>
        <w:textAlignment w:val="baseline"/>
        <w:rPr>
          <w:rFonts w:asciiTheme="majorHAnsi" w:hAnsiTheme="majorHAnsi" w:cs="Calibri"/>
        </w:rPr>
      </w:pPr>
    </w:p>
    <w:p w14:paraId="474E656A" w14:textId="04D5C6F7" w:rsidR="00AD2F4C" w:rsidRPr="00DC223C" w:rsidRDefault="00AD2F4C" w:rsidP="00CF0082">
      <w:pPr>
        <w:pStyle w:val="paragraph"/>
        <w:spacing w:before="0" w:beforeAutospacing="0" w:after="0" w:afterAutospacing="0"/>
        <w:ind w:left="1699" w:right="317"/>
        <w:jc w:val="both"/>
        <w:textAlignment w:val="baseline"/>
        <w:rPr>
          <w:rStyle w:val="eop"/>
          <w:rFonts w:asciiTheme="majorHAnsi" w:hAnsiTheme="majorHAnsi" w:cs="Calibri"/>
        </w:rPr>
      </w:pPr>
      <w:r w:rsidRPr="00DC223C">
        <w:rPr>
          <w:rStyle w:val="normaltextrun"/>
          <w:rFonts w:asciiTheme="majorHAnsi" w:hAnsiTheme="majorHAnsi" w:cs="Calibri"/>
        </w:rPr>
        <w:t xml:space="preserve">If </w:t>
      </w:r>
      <w:r w:rsidR="005E4951" w:rsidRPr="00DC223C">
        <w:rPr>
          <w:rStyle w:val="normaltextrun"/>
          <w:rFonts w:asciiTheme="majorHAnsi" w:hAnsiTheme="majorHAnsi" w:cs="Calibri"/>
        </w:rPr>
        <w:t>ISR</w:t>
      </w:r>
      <w:r w:rsidRPr="00DC223C">
        <w:rPr>
          <w:rStyle w:val="normaltextrun"/>
          <w:rFonts w:asciiTheme="majorHAnsi" w:hAnsiTheme="majorHAnsi" w:cs="Calibri"/>
        </w:rPr>
        <w:t xml:space="preserve"> finds sufficient evidence of discrimination, it will then evaluate whether there was a legitimate, nondiscriminatory reason for the decision.  If </w:t>
      </w:r>
      <w:r w:rsidR="00CA2152">
        <w:rPr>
          <w:rStyle w:val="normaltextrun"/>
          <w:rFonts w:asciiTheme="majorHAnsi" w:hAnsiTheme="majorHAnsi" w:cs="Calibri"/>
        </w:rPr>
        <w:t>ISR</w:t>
      </w:r>
      <w:r w:rsidRPr="00DC223C">
        <w:rPr>
          <w:rStyle w:val="normaltextrun"/>
          <w:rFonts w:asciiTheme="majorHAnsi" w:hAnsiTheme="majorHAnsi" w:cs="Calibri"/>
        </w:rPr>
        <w:t xml:space="preserve"> finds a legitimate </w:t>
      </w:r>
      <w:r w:rsidRPr="00DC223C">
        <w:rPr>
          <w:rStyle w:val="normaltextrun"/>
          <w:rFonts w:asciiTheme="majorHAnsi" w:hAnsiTheme="majorHAnsi" w:cs="Calibri"/>
        </w:rPr>
        <w:lastRenderedPageBreak/>
        <w:t xml:space="preserve">nondiscriminatory reason for the decision, </w:t>
      </w:r>
      <w:r w:rsidR="005E4951" w:rsidRPr="00DC223C">
        <w:rPr>
          <w:rStyle w:val="normaltextrun"/>
          <w:rFonts w:asciiTheme="majorHAnsi" w:hAnsiTheme="majorHAnsi" w:cs="Calibri"/>
        </w:rPr>
        <w:t>ISR</w:t>
      </w:r>
      <w:r w:rsidRPr="00DC223C">
        <w:rPr>
          <w:rStyle w:val="normaltextrun"/>
          <w:rFonts w:asciiTheme="majorHAnsi" w:hAnsiTheme="majorHAnsi" w:cs="Calibri"/>
        </w:rPr>
        <w:t xml:space="preserve"> will determine whether the legitimate nondiscriminatory reason was false, or a pretext, and that discrimination was </w:t>
      </w:r>
      <w:proofErr w:type="gramStart"/>
      <w:r w:rsidRPr="00DC223C">
        <w:rPr>
          <w:rStyle w:val="normaltextrun"/>
          <w:rFonts w:asciiTheme="majorHAnsi" w:hAnsiTheme="majorHAnsi" w:cs="Calibri"/>
        </w:rPr>
        <w:t>actually a</w:t>
      </w:r>
      <w:proofErr w:type="gramEnd"/>
      <w:r w:rsidRPr="00DC223C">
        <w:rPr>
          <w:rStyle w:val="normaltextrun"/>
          <w:rFonts w:asciiTheme="majorHAnsi" w:hAnsiTheme="majorHAnsi" w:cs="Calibri"/>
        </w:rPr>
        <w:t xml:space="preserve"> motivating factor for the decision.  A finding of pretext requires more than Claimant’s mere subjective belief that they were discriminated against.  Pretext may be established by showing the legitimate nondiscriminatory reason:  </w:t>
      </w:r>
      <w:r w:rsidRPr="00DC223C">
        <w:rPr>
          <w:rStyle w:val="eop"/>
          <w:rFonts w:asciiTheme="majorHAnsi" w:hAnsiTheme="majorHAnsi" w:cs="Calibri"/>
        </w:rPr>
        <w:t> </w:t>
      </w:r>
    </w:p>
    <w:p w14:paraId="76BED84C" w14:textId="77777777" w:rsidR="00A66B8C" w:rsidRPr="00DC223C" w:rsidRDefault="00A66B8C" w:rsidP="00AD2F4C">
      <w:pPr>
        <w:pStyle w:val="paragraph"/>
        <w:spacing w:before="0" w:beforeAutospacing="0" w:after="0" w:afterAutospacing="0"/>
        <w:jc w:val="both"/>
        <w:textAlignment w:val="baseline"/>
        <w:rPr>
          <w:rFonts w:asciiTheme="majorHAnsi" w:hAnsiTheme="majorHAnsi" w:cs="Calibri"/>
        </w:rPr>
      </w:pPr>
    </w:p>
    <w:p w14:paraId="2595646F" w14:textId="77777777" w:rsidR="00AD2F4C" w:rsidRPr="00DC223C" w:rsidRDefault="00AD2F4C" w:rsidP="009C73A2">
      <w:pPr>
        <w:pStyle w:val="paragraph"/>
        <w:numPr>
          <w:ilvl w:val="0"/>
          <w:numId w:val="11"/>
        </w:numPr>
        <w:spacing w:before="0" w:beforeAutospacing="0" w:after="0" w:afterAutospacing="0"/>
        <w:textAlignment w:val="baseline"/>
        <w:rPr>
          <w:rFonts w:asciiTheme="majorHAnsi" w:hAnsiTheme="majorHAnsi" w:cs="Calibri"/>
        </w:rPr>
      </w:pPr>
      <w:r w:rsidRPr="00DC223C">
        <w:rPr>
          <w:rStyle w:val="normaltextrun"/>
          <w:rFonts w:asciiTheme="majorHAnsi" w:hAnsiTheme="majorHAnsi" w:cs="Calibri"/>
        </w:rPr>
        <w:t xml:space="preserve">Had no basis in </w:t>
      </w:r>
      <w:proofErr w:type="gramStart"/>
      <w:r w:rsidRPr="00DC223C">
        <w:rPr>
          <w:rStyle w:val="normaltextrun"/>
          <w:rFonts w:asciiTheme="majorHAnsi" w:hAnsiTheme="majorHAnsi" w:cs="Calibri"/>
        </w:rPr>
        <w:t>fact;</w:t>
      </w:r>
      <w:proofErr w:type="gramEnd"/>
      <w:r w:rsidRPr="00DC223C">
        <w:rPr>
          <w:rStyle w:val="eop"/>
          <w:rFonts w:asciiTheme="majorHAnsi" w:hAnsiTheme="majorHAnsi" w:cs="Calibri"/>
        </w:rPr>
        <w:t> </w:t>
      </w:r>
    </w:p>
    <w:p w14:paraId="6F3AB064" w14:textId="77777777" w:rsidR="00AD2F4C" w:rsidRPr="00DC223C" w:rsidRDefault="00AD2F4C" w:rsidP="009C73A2">
      <w:pPr>
        <w:pStyle w:val="paragraph"/>
        <w:numPr>
          <w:ilvl w:val="0"/>
          <w:numId w:val="11"/>
        </w:numPr>
        <w:spacing w:before="0" w:beforeAutospacing="0" w:after="0" w:afterAutospacing="0"/>
        <w:textAlignment w:val="baseline"/>
        <w:rPr>
          <w:rFonts w:asciiTheme="majorHAnsi" w:hAnsiTheme="majorHAnsi" w:cs="Calibri"/>
        </w:rPr>
      </w:pPr>
      <w:r w:rsidRPr="00DC223C">
        <w:rPr>
          <w:rStyle w:val="normaltextrun"/>
          <w:rFonts w:asciiTheme="majorHAnsi" w:hAnsiTheme="majorHAnsi" w:cs="Calibri"/>
        </w:rPr>
        <w:t xml:space="preserve">Did not actually motivate the adverse </w:t>
      </w:r>
      <w:proofErr w:type="gramStart"/>
      <w:r w:rsidRPr="00DC223C">
        <w:rPr>
          <w:rStyle w:val="normaltextrun"/>
          <w:rFonts w:asciiTheme="majorHAnsi" w:hAnsiTheme="majorHAnsi" w:cs="Calibri"/>
        </w:rPr>
        <w:t>action;</w:t>
      </w:r>
      <w:proofErr w:type="gramEnd"/>
      <w:r w:rsidRPr="00DC223C">
        <w:rPr>
          <w:rStyle w:val="eop"/>
          <w:rFonts w:asciiTheme="majorHAnsi" w:hAnsiTheme="majorHAnsi" w:cs="Calibri"/>
        </w:rPr>
        <w:t> </w:t>
      </w:r>
    </w:p>
    <w:p w14:paraId="48C3F83D" w14:textId="7F0454D1" w:rsidR="001631A2" w:rsidRDefault="00AD2F4C" w:rsidP="009C73A2">
      <w:pPr>
        <w:pStyle w:val="paragraph"/>
        <w:numPr>
          <w:ilvl w:val="0"/>
          <w:numId w:val="11"/>
        </w:numPr>
        <w:spacing w:before="0" w:beforeAutospacing="0" w:after="0" w:afterAutospacing="0"/>
        <w:textAlignment w:val="baseline"/>
        <w:rPr>
          <w:rStyle w:val="eop"/>
          <w:rFonts w:asciiTheme="majorHAnsi" w:hAnsiTheme="majorHAnsi" w:cs="Calibri"/>
        </w:rPr>
      </w:pPr>
      <w:r w:rsidRPr="00DC223C">
        <w:rPr>
          <w:rStyle w:val="normaltextrun"/>
          <w:rFonts w:asciiTheme="majorHAnsi" w:hAnsiTheme="majorHAnsi" w:cs="Calibri"/>
        </w:rPr>
        <w:t>Was insufficient to warrant the adverse action.   </w:t>
      </w:r>
      <w:r w:rsidRPr="00DC223C">
        <w:rPr>
          <w:rStyle w:val="eop"/>
          <w:rFonts w:asciiTheme="majorHAnsi" w:hAnsiTheme="majorHAnsi" w:cs="Calibri"/>
        </w:rPr>
        <w:t> </w:t>
      </w:r>
    </w:p>
    <w:p w14:paraId="42B2AFC3" w14:textId="77777777" w:rsidR="00405C78" w:rsidRDefault="00405C78" w:rsidP="00405C78">
      <w:pPr>
        <w:pStyle w:val="paragraph"/>
        <w:spacing w:before="0" w:beforeAutospacing="0" w:after="0" w:afterAutospacing="0"/>
        <w:ind w:left="2419"/>
        <w:textAlignment w:val="baseline"/>
        <w:rPr>
          <w:rStyle w:val="eop"/>
          <w:rFonts w:asciiTheme="majorHAnsi" w:hAnsiTheme="majorHAnsi" w:cs="Calibri"/>
        </w:rPr>
      </w:pPr>
    </w:p>
    <w:p w14:paraId="422D32A0" w14:textId="2AE07086" w:rsidR="00405C78" w:rsidRPr="00DC223C" w:rsidRDefault="00405C78" w:rsidP="009C73A2">
      <w:pPr>
        <w:pStyle w:val="paragraph"/>
        <w:numPr>
          <w:ilvl w:val="1"/>
          <w:numId w:val="4"/>
        </w:numPr>
        <w:spacing w:before="0" w:beforeAutospacing="0" w:after="0" w:afterAutospacing="0"/>
        <w:textAlignment w:val="baseline"/>
        <w:rPr>
          <w:rStyle w:val="eop"/>
          <w:rFonts w:asciiTheme="majorHAnsi" w:hAnsiTheme="majorHAnsi" w:cs="Calibri"/>
        </w:rPr>
      </w:pPr>
      <w:r>
        <w:rPr>
          <w:rStyle w:val="eop"/>
          <w:rFonts w:asciiTheme="majorHAnsi" w:hAnsiTheme="majorHAnsi" w:cs="Calibri"/>
        </w:rPr>
        <w:t>Failure to Accommodate</w:t>
      </w:r>
    </w:p>
    <w:p w14:paraId="05814651" w14:textId="38703FDD" w:rsidR="00AD2F4C" w:rsidRDefault="00AD2F4C" w:rsidP="00405C78">
      <w:pPr>
        <w:pStyle w:val="paragraph"/>
        <w:spacing w:before="0" w:beforeAutospacing="0" w:after="0" w:afterAutospacing="0"/>
        <w:jc w:val="both"/>
        <w:textAlignment w:val="baseline"/>
        <w:rPr>
          <w:rFonts w:ascii="Calibri" w:hAnsi="Calibri" w:cs="Calibri"/>
        </w:rPr>
      </w:pPr>
      <w:r>
        <w:rPr>
          <w:rStyle w:val="eop"/>
          <w:rFonts w:ascii="Calibri Light" w:hAnsi="Calibri Light" w:cs="Calibri Light"/>
        </w:rPr>
        <w:t> </w:t>
      </w:r>
      <w:r>
        <w:rPr>
          <w:rStyle w:val="eop"/>
          <w:rFonts w:ascii="Calibri" w:hAnsi="Calibri" w:cs="Calibri"/>
          <w:sz w:val="22"/>
          <w:szCs w:val="22"/>
        </w:rPr>
        <w:t> </w:t>
      </w:r>
    </w:p>
    <w:p w14:paraId="728E4DCB" w14:textId="3FA5060B" w:rsidR="00805CCE" w:rsidRPr="0034556A" w:rsidRDefault="00805CCE" w:rsidP="3C4D7570">
      <w:pPr>
        <w:pStyle w:val="paragraph"/>
        <w:spacing w:before="0" w:beforeAutospacing="0" w:after="0" w:afterAutospacing="0"/>
        <w:ind w:left="1699" w:right="317"/>
        <w:jc w:val="both"/>
        <w:textAlignment w:val="baseline"/>
        <w:rPr>
          <w:rStyle w:val="eop"/>
          <w:rFonts w:ascii="Cambria" w:hAnsi="Cambria" w:cs="Calibri"/>
        </w:rPr>
      </w:pPr>
      <w:r w:rsidRPr="0034556A">
        <w:rPr>
          <w:rStyle w:val="normaltextrun"/>
          <w:rFonts w:ascii="Cambria" w:hAnsi="Cambria" w:cs="Calibri"/>
        </w:rPr>
        <w:t xml:space="preserve">To demonstrate a failure to accommodate claim, </w:t>
      </w:r>
      <w:r w:rsidR="007F084B">
        <w:rPr>
          <w:rStyle w:val="normaltextrun"/>
          <w:rFonts w:ascii="Cambria" w:hAnsi="Cambria" w:cs="Calibri"/>
        </w:rPr>
        <w:t xml:space="preserve">the evidence must demonstrate that </w:t>
      </w:r>
      <w:r w:rsidR="00777BF8">
        <w:rPr>
          <w:rStyle w:val="normaltextrun"/>
          <w:rFonts w:ascii="Cambria" w:hAnsi="Cambria" w:cs="Calibri"/>
        </w:rPr>
        <w:t xml:space="preserve">(1) </w:t>
      </w:r>
      <w:r w:rsidR="000F4875">
        <w:rPr>
          <w:rStyle w:val="normaltextrun"/>
          <w:rFonts w:ascii="Cambria" w:hAnsi="Cambria" w:cs="Calibri"/>
        </w:rPr>
        <w:t>C</w:t>
      </w:r>
      <w:r w:rsidR="007F084B">
        <w:rPr>
          <w:rStyle w:val="normaltextrun"/>
          <w:rFonts w:ascii="Cambria" w:hAnsi="Cambria" w:cs="Calibri"/>
        </w:rPr>
        <w:t>laimant</w:t>
      </w:r>
      <w:r w:rsidRPr="0034556A">
        <w:rPr>
          <w:rStyle w:val="normaltextrun"/>
          <w:rFonts w:ascii="Cambria" w:hAnsi="Cambria" w:cs="Calibri"/>
        </w:rPr>
        <w:t xml:space="preserve"> ha</w:t>
      </w:r>
      <w:r w:rsidR="007F084B">
        <w:rPr>
          <w:rStyle w:val="normaltextrun"/>
          <w:rFonts w:ascii="Cambria" w:hAnsi="Cambria" w:cs="Calibri"/>
        </w:rPr>
        <w:t>s</w:t>
      </w:r>
      <w:r w:rsidRPr="0034556A">
        <w:rPr>
          <w:rStyle w:val="normaltextrun"/>
          <w:rFonts w:ascii="Cambria" w:hAnsi="Cambria" w:cs="Calibri"/>
        </w:rPr>
        <w:t xml:space="preserve"> a disability; </w:t>
      </w:r>
      <w:r w:rsidR="00777BF8">
        <w:rPr>
          <w:rStyle w:val="normaltextrun"/>
          <w:rFonts w:ascii="Cambria" w:hAnsi="Cambria" w:cs="Calibri"/>
        </w:rPr>
        <w:t xml:space="preserve">(2) </w:t>
      </w:r>
      <w:r w:rsidR="000F4875">
        <w:rPr>
          <w:rStyle w:val="normaltextrun"/>
          <w:rFonts w:ascii="Cambria" w:hAnsi="Cambria" w:cs="Calibri"/>
        </w:rPr>
        <w:t>C</w:t>
      </w:r>
      <w:r w:rsidR="007F084B">
        <w:rPr>
          <w:rStyle w:val="normaltextrun"/>
          <w:rFonts w:ascii="Cambria" w:hAnsi="Cambria" w:cs="Calibri"/>
        </w:rPr>
        <w:t>laimant</w:t>
      </w:r>
      <w:r w:rsidRPr="0034556A">
        <w:rPr>
          <w:rStyle w:val="normaltextrun"/>
          <w:rFonts w:ascii="Cambria" w:hAnsi="Cambria" w:cs="Calibri"/>
        </w:rPr>
        <w:t xml:space="preserve"> </w:t>
      </w:r>
      <w:r w:rsidR="007F084B">
        <w:rPr>
          <w:rStyle w:val="normaltextrun"/>
          <w:rFonts w:ascii="Cambria" w:hAnsi="Cambria" w:cs="Calibri"/>
        </w:rPr>
        <w:t>is</w:t>
      </w:r>
      <w:r w:rsidRPr="0034556A">
        <w:rPr>
          <w:rStyle w:val="normaltextrun"/>
          <w:rFonts w:ascii="Cambria" w:hAnsi="Cambria" w:cs="Calibri"/>
        </w:rPr>
        <w:t xml:space="preserve"> otherwise qualified for the job or educational program;</w:t>
      </w:r>
      <w:r w:rsidR="09BAC45D" w:rsidRPr="0034556A">
        <w:rPr>
          <w:rStyle w:val="normaltextrun"/>
          <w:rFonts w:ascii="Cambria" w:hAnsi="Cambria" w:cs="Calibri"/>
        </w:rPr>
        <w:t xml:space="preserve"> and (</w:t>
      </w:r>
      <w:r w:rsidR="00777BF8">
        <w:rPr>
          <w:rStyle w:val="normaltextrun"/>
          <w:rFonts w:ascii="Cambria" w:hAnsi="Cambria" w:cs="Calibri"/>
        </w:rPr>
        <w:t xml:space="preserve">3) </w:t>
      </w:r>
      <w:r w:rsidR="000F4875">
        <w:rPr>
          <w:rStyle w:val="normaltextrun"/>
          <w:rFonts w:ascii="Cambria" w:hAnsi="Cambria" w:cs="Calibri"/>
        </w:rPr>
        <w:t>R</w:t>
      </w:r>
      <w:r w:rsidRPr="0034556A">
        <w:rPr>
          <w:rStyle w:val="normaltextrun"/>
          <w:rFonts w:ascii="Cambria" w:hAnsi="Cambria" w:cs="Calibri"/>
        </w:rPr>
        <w:t>espondent failed to implement the accommodations</w:t>
      </w:r>
      <w:r w:rsidR="000F4875">
        <w:rPr>
          <w:rStyle w:val="normaltextrun"/>
          <w:rFonts w:ascii="Cambria" w:hAnsi="Cambria" w:cs="Calibri"/>
        </w:rPr>
        <w:t>/modifications</w:t>
      </w:r>
      <w:r w:rsidRPr="0034556A">
        <w:rPr>
          <w:rStyle w:val="normaltextrun"/>
          <w:rFonts w:ascii="Cambria" w:hAnsi="Cambria" w:cs="Calibri"/>
        </w:rPr>
        <w:t xml:space="preserve"> in the Accommodation Letter.</w:t>
      </w:r>
      <w:r w:rsidRPr="0034556A">
        <w:rPr>
          <w:rStyle w:val="eop"/>
          <w:rFonts w:ascii="Cambria" w:hAnsi="Cambria" w:cs="Calibri"/>
        </w:rPr>
        <w:t> </w:t>
      </w:r>
    </w:p>
    <w:p w14:paraId="0A00034B" w14:textId="77777777" w:rsidR="00805CCE" w:rsidRPr="0034556A" w:rsidRDefault="00805CCE" w:rsidP="0034556A">
      <w:pPr>
        <w:pStyle w:val="paragraph"/>
        <w:spacing w:before="0" w:beforeAutospacing="0" w:after="0" w:afterAutospacing="0"/>
        <w:ind w:left="1699" w:right="317" w:firstLine="720"/>
        <w:jc w:val="both"/>
        <w:textAlignment w:val="baseline"/>
        <w:rPr>
          <w:rFonts w:ascii="Cambria" w:hAnsi="Cambria" w:cs="Segoe UI"/>
        </w:rPr>
      </w:pPr>
    </w:p>
    <w:p w14:paraId="2AD39C01" w14:textId="11458A80" w:rsidR="00AD2F4C" w:rsidRPr="00E9693C" w:rsidRDefault="00694525" w:rsidP="39E15730">
      <w:pPr>
        <w:pStyle w:val="paragraph"/>
        <w:spacing w:before="0" w:beforeAutospacing="0" w:after="0" w:afterAutospacing="0"/>
        <w:ind w:left="1699" w:right="317"/>
        <w:jc w:val="both"/>
        <w:textAlignment w:val="baseline"/>
        <w:rPr>
          <w:rFonts w:ascii="Cambria" w:hAnsi="Cambria" w:cs="Calibri"/>
        </w:rPr>
      </w:pPr>
      <w:r>
        <w:rPr>
          <w:rStyle w:val="normaltextrun"/>
          <w:rFonts w:ascii="Cambria" w:hAnsi="Cambria" w:cs="Calibri"/>
        </w:rPr>
        <w:t>The University’s g</w:t>
      </w:r>
      <w:r w:rsidR="00FD6652">
        <w:rPr>
          <w:rStyle w:val="normaltextrun"/>
          <w:rFonts w:ascii="Cambria" w:hAnsi="Cambria" w:cs="Calibri"/>
        </w:rPr>
        <w:t>rant or denial of an accommodation</w:t>
      </w:r>
      <w:r w:rsidR="008C2920">
        <w:rPr>
          <w:rStyle w:val="normaltextrun"/>
          <w:rFonts w:ascii="Cambria" w:hAnsi="Cambria" w:cs="Calibri"/>
        </w:rPr>
        <w:t xml:space="preserve">, and whether </w:t>
      </w:r>
      <w:r w:rsidR="000F4875">
        <w:rPr>
          <w:rStyle w:val="normaltextrun"/>
          <w:rFonts w:ascii="Cambria" w:hAnsi="Cambria" w:cs="Calibri"/>
        </w:rPr>
        <w:t xml:space="preserve">an accommodation or modification constitutes a </w:t>
      </w:r>
      <w:r w:rsidR="00805CCE" w:rsidRPr="0034556A">
        <w:rPr>
          <w:rStyle w:val="normaltextrun"/>
          <w:rFonts w:ascii="Cambria" w:hAnsi="Cambria" w:cs="Calibri"/>
        </w:rPr>
        <w:t xml:space="preserve">“fundamental alteration” or </w:t>
      </w:r>
      <w:r w:rsidR="000F4875">
        <w:rPr>
          <w:rStyle w:val="normaltextrun"/>
          <w:rFonts w:ascii="Cambria" w:hAnsi="Cambria" w:cs="Calibri"/>
        </w:rPr>
        <w:t xml:space="preserve">is </w:t>
      </w:r>
      <w:r w:rsidR="00805CCE" w:rsidRPr="0034556A">
        <w:rPr>
          <w:rStyle w:val="normaltextrun"/>
          <w:rFonts w:ascii="Cambria" w:hAnsi="Cambria" w:cs="Calibri"/>
        </w:rPr>
        <w:t>“essential to the program of instruction</w:t>
      </w:r>
      <w:r w:rsidR="002D0081">
        <w:rPr>
          <w:rStyle w:val="normaltextrun"/>
          <w:rFonts w:ascii="Cambria" w:hAnsi="Cambria" w:cs="Calibri"/>
        </w:rPr>
        <w:t>,</w:t>
      </w:r>
      <w:r w:rsidR="00805CCE" w:rsidRPr="0034556A">
        <w:rPr>
          <w:rStyle w:val="normaltextrun"/>
          <w:rFonts w:ascii="Cambria" w:hAnsi="Cambria" w:cs="Calibri"/>
        </w:rPr>
        <w:t xml:space="preserve">” </w:t>
      </w:r>
      <w:r w:rsidR="000F4875">
        <w:rPr>
          <w:rStyle w:val="normaltextrun"/>
          <w:rFonts w:ascii="Cambria" w:hAnsi="Cambria" w:cs="Calibri"/>
        </w:rPr>
        <w:t xml:space="preserve">is </w:t>
      </w:r>
      <w:r w:rsidR="00DA2660" w:rsidRPr="39E15730">
        <w:rPr>
          <w:rStyle w:val="normaltextrun"/>
          <w:rFonts w:ascii="Cambria" w:hAnsi="Cambria" w:cs="Calibri"/>
        </w:rPr>
        <w:t>determined pursuant to the University’s Disability and Reasonable Accommodation Policy</w:t>
      </w:r>
      <w:r w:rsidR="000F4875">
        <w:rPr>
          <w:rStyle w:val="normaltextrun"/>
          <w:rFonts w:ascii="Cambria" w:hAnsi="Cambria" w:cs="Calibri"/>
        </w:rPr>
        <w:t>.</w:t>
      </w:r>
      <w:r w:rsidR="00D93D97">
        <w:rPr>
          <w:rStyle w:val="FootnoteReference"/>
          <w:rFonts w:ascii="Cambria" w:hAnsi="Cambria" w:cs="Calibri"/>
        </w:rPr>
        <w:footnoteReference w:id="11"/>
      </w:r>
      <w:r w:rsidR="000F4875">
        <w:rPr>
          <w:rStyle w:val="normaltextrun"/>
          <w:rFonts w:ascii="Cambria" w:hAnsi="Cambria" w:cs="Calibri"/>
        </w:rPr>
        <w:t xml:space="preserve"> </w:t>
      </w:r>
      <w:r w:rsidR="00D93D97" w:rsidRPr="39E15730">
        <w:rPr>
          <w:rStyle w:val="normaltextrun"/>
          <w:rFonts w:ascii="Cambria" w:hAnsi="Cambria" w:cs="Calibri"/>
        </w:rPr>
        <w:t>Determinations under the Disability and Reasonable Accommodation Policy</w:t>
      </w:r>
      <w:r w:rsidR="00805CCE" w:rsidRPr="0034556A">
        <w:rPr>
          <w:rStyle w:val="normaltextrun"/>
          <w:rFonts w:ascii="Cambria" w:hAnsi="Cambria" w:cs="Calibri"/>
        </w:rPr>
        <w:t xml:space="preserve"> </w:t>
      </w:r>
      <w:r w:rsidR="00D93D97" w:rsidRPr="39E15730">
        <w:rPr>
          <w:rStyle w:val="normaltextrun"/>
          <w:rFonts w:ascii="Cambria" w:hAnsi="Cambria" w:cs="Calibri"/>
        </w:rPr>
        <w:t>are</w:t>
      </w:r>
      <w:r w:rsidR="00805CCE" w:rsidRPr="0034556A">
        <w:rPr>
          <w:rStyle w:val="normaltextrun"/>
          <w:rFonts w:ascii="Cambria" w:hAnsi="Cambria" w:cs="Calibri"/>
        </w:rPr>
        <w:t xml:space="preserve"> final and</w:t>
      </w:r>
      <w:r w:rsidR="002D0081">
        <w:rPr>
          <w:rStyle w:val="normaltextrun"/>
          <w:rFonts w:ascii="Cambria" w:hAnsi="Cambria" w:cs="Calibri"/>
        </w:rPr>
        <w:t>, therefore</w:t>
      </w:r>
      <w:r w:rsidR="00805CCE" w:rsidRPr="0034556A">
        <w:rPr>
          <w:rStyle w:val="normaltextrun"/>
          <w:rFonts w:ascii="Cambria" w:hAnsi="Cambria" w:cs="Calibri"/>
        </w:rPr>
        <w:t>, not subject to review in an</w:t>
      </w:r>
      <w:r w:rsidR="000F4875">
        <w:rPr>
          <w:rStyle w:val="normaltextrun"/>
          <w:rFonts w:ascii="Cambria" w:hAnsi="Cambria" w:cs="Calibri"/>
        </w:rPr>
        <w:t xml:space="preserve"> ADP</w:t>
      </w:r>
      <w:r w:rsidR="00805CCE" w:rsidRPr="0034556A">
        <w:rPr>
          <w:rStyle w:val="normaltextrun"/>
          <w:rFonts w:ascii="Cambria" w:hAnsi="Cambria" w:cs="Calibri"/>
        </w:rPr>
        <w:t xml:space="preserve"> investigation. </w:t>
      </w:r>
    </w:p>
    <w:p w14:paraId="2F135DEE" w14:textId="77777777" w:rsidR="00BA187F" w:rsidRDefault="00BA187F">
      <w:pPr>
        <w:pStyle w:val="BodyText"/>
        <w:spacing w:before="5"/>
        <w:rPr>
          <w:sz w:val="30"/>
        </w:rPr>
      </w:pPr>
      <w:bookmarkStart w:id="22" w:name="_bookmark14"/>
      <w:bookmarkStart w:id="23" w:name="_bookmark15"/>
      <w:bookmarkEnd w:id="22"/>
      <w:bookmarkEnd w:id="23"/>
    </w:p>
    <w:p w14:paraId="150743F0" w14:textId="77777777" w:rsidR="00BA187F" w:rsidRDefault="008B673F" w:rsidP="009C73A2">
      <w:pPr>
        <w:pStyle w:val="ListParagraph"/>
        <w:numPr>
          <w:ilvl w:val="0"/>
          <w:numId w:val="4"/>
        </w:numPr>
        <w:tabs>
          <w:tab w:val="left" w:pos="1699"/>
          <w:tab w:val="left" w:pos="1700"/>
        </w:tabs>
        <w:spacing w:before="1"/>
        <w:ind w:hanging="645"/>
        <w:rPr>
          <w:sz w:val="24"/>
        </w:rPr>
      </w:pPr>
      <w:bookmarkStart w:id="24" w:name="VII._HARASSMENT"/>
      <w:bookmarkStart w:id="25" w:name="_bookmark16"/>
      <w:bookmarkEnd w:id="24"/>
      <w:bookmarkEnd w:id="25"/>
      <w:r>
        <w:rPr>
          <w:sz w:val="24"/>
          <w:u w:val="single"/>
        </w:rPr>
        <w:t>HARASSMENT</w:t>
      </w:r>
      <w:r>
        <w:rPr>
          <w:spacing w:val="-2"/>
          <w:sz w:val="24"/>
          <w:u w:val="single"/>
        </w:rPr>
        <w:t xml:space="preserve"> </w:t>
      </w:r>
    </w:p>
    <w:p w14:paraId="4A234CF5" w14:textId="77777777" w:rsidR="00BC5640" w:rsidRPr="00B85A44" w:rsidRDefault="00BC5640" w:rsidP="00D42344">
      <w:pPr>
        <w:pStyle w:val="paragraph"/>
        <w:spacing w:before="0" w:beforeAutospacing="0" w:after="0" w:afterAutospacing="0"/>
        <w:textAlignment w:val="baseline"/>
        <w:rPr>
          <w:rStyle w:val="eop"/>
          <w:rFonts w:ascii="Calibri Light" w:hAnsi="Calibri Light" w:cs="Calibri Light"/>
          <w:color w:val="2F5496"/>
          <w:sz w:val="26"/>
          <w:szCs w:val="26"/>
        </w:rPr>
      </w:pPr>
    </w:p>
    <w:p w14:paraId="1AB3C604" w14:textId="49F0C607" w:rsidR="006919C7" w:rsidRPr="008613EC" w:rsidRDefault="00BC5640" w:rsidP="00E9693C">
      <w:pPr>
        <w:pStyle w:val="paragraph"/>
        <w:spacing w:before="0" w:beforeAutospacing="0" w:after="0" w:afterAutospacing="0"/>
        <w:ind w:left="1699" w:right="317"/>
        <w:textAlignment w:val="baseline"/>
        <w:rPr>
          <w:rFonts w:ascii="Cambria" w:hAnsi="Cambria" w:cstheme="minorHAnsi"/>
        </w:rPr>
      </w:pPr>
      <w:r w:rsidRPr="00E9693C">
        <w:rPr>
          <w:rStyle w:val="eop"/>
          <w:rFonts w:ascii="Cambria" w:hAnsi="Cambria" w:cstheme="minorHAnsi"/>
        </w:rPr>
        <w:t xml:space="preserve">Harassment is unwelcome conduct that is based on </w:t>
      </w:r>
      <w:r w:rsidR="00B15848">
        <w:rPr>
          <w:rStyle w:val="eop"/>
          <w:rFonts w:ascii="Cambria" w:hAnsi="Cambria" w:cstheme="minorHAnsi"/>
        </w:rPr>
        <w:t xml:space="preserve">the Claimant’s </w:t>
      </w:r>
      <w:r w:rsidRPr="00E9693C">
        <w:rPr>
          <w:rStyle w:val="eop"/>
          <w:rFonts w:ascii="Cambria" w:hAnsi="Cambria" w:cstheme="minorHAnsi"/>
        </w:rPr>
        <w:t>protected identity or identities</w:t>
      </w:r>
      <w:r w:rsidR="00DA2A2E">
        <w:rPr>
          <w:rStyle w:val="FootnoteReference"/>
          <w:rFonts w:ascii="Cambria" w:hAnsi="Cambria" w:cstheme="minorHAnsi"/>
        </w:rPr>
        <w:footnoteReference w:id="12"/>
      </w:r>
      <w:r w:rsidRPr="00E9693C">
        <w:rPr>
          <w:rStyle w:val="eop"/>
          <w:rFonts w:ascii="Cambria" w:hAnsi="Cambria" w:cstheme="minorHAnsi"/>
        </w:rPr>
        <w:t xml:space="preserve"> that unreasonably interferes with an individual’s education or work environment such that it creates a hostile environment. </w:t>
      </w:r>
      <w:r w:rsidR="006919C7" w:rsidRPr="00E9693C">
        <w:rPr>
          <w:rStyle w:val="eop"/>
          <w:rFonts w:ascii="Cambria" w:hAnsi="Cambria" w:cstheme="minorHAnsi"/>
        </w:rPr>
        <w:t xml:space="preserve"> </w:t>
      </w:r>
    </w:p>
    <w:p w14:paraId="00C1001A" w14:textId="18982E4B" w:rsidR="00BC5640" w:rsidRDefault="00BC5640" w:rsidP="00BC564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72D9242" w14:textId="78741B57" w:rsidR="00BC5640" w:rsidRPr="00B21881" w:rsidRDefault="006919C7" w:rsidP="00B21881">
      <w:pPr>
        <w:pStyle w:val="paragraph"/>
        <w:spacing w:before="0" w:beforeAutospacing="0" w:after="0" w:afterAutospacing="0"/>
        <w:ind w:left="1699" w:right="317"/>
        <w:jc w:val="both"/>
        <w:textAlignment w:val="baseline"/>
        <w:rPr>
          <w:rStyle w:val="eop"/>
          <w:rFonts w:ascii="Cambria" w:hAnsi="Cambria" w:cs="Calibri"/>
          <w:sz w:val="22"/>
          <w:szCs w:val="22"/>
        </w:rPr>
      </w:pPr>
      <w:r w:rsidRPr="00A9514E">
        <w:rPr>
          <w:rStyle w:val="normaltextrun"/>
          <w:rFonts w:ascii="Cambria" w:hAnsi="Cambria" w:cs="Calibri"/>
        </w:rPr>
        <w:t xml:space="preserve">A hostile environment exists where </w:t>
      </w:r>
      <w:r w:rsidR="00BC5640" w:rsidRPr="00A9514E">
        <w:rPr>
          <w:rStyle w:val="normaltextrun"/>
          <w:rFonts w:ascii="Cambria" w:hAnsi="Cambria" w:cs="Calibri"/>
        </w:rPr>
        <w:t>a preponderance of the evidence establishes that</w:t>
      </w:r>
      <w:r w:rsidR="00B21881">
        <w:rPr>
          <w:rStyle w:val="normaltextrun"/>
          <w:rFonts w:ascii="Cambria" w:hAnsi="Cambria" w:cs="Calibri"/>
        </w:rPr>
        <w:t xml:space="preserve"> (1) </w:t>
      </w:r>
      <w:r w:rsidR="00BC5640" w:rsidRPr="00A9514E">
        <w:rPr>
          <w:rStyle w:val="normaltextrun"/>
          <w:rFonts w:ascii="Cambria" w:hAnsi="Cambria" w:cs="Calibri"/>
        </w:rPr>
        <w:t>Claimant was or is subject to unwelcome conduct based on a protected identity or identities</w:t>
      </w:r>
      <w:r w:rsidR="00B21881">
        <w:rPr>
          <w:rStyle w:val="normaltextrun"/>
          <w:rFonts w:ascii="Cambria" w:hAnsi="Cambria" w:cs="Calibri"/>
        </w:rPr>
        <w:t xml:space="preserve"> </w:t>
      </w:r>
      <w:r w:rsidR="00A9514E" w:rsidRPr="00A9514E">
        <w:rPr>
          <w:rStyle w:val="normaltextrun"/>
          <w:rFonts w:ascii="Cambria" w:hAnsi="Cambria" w:cs="Calibri"/>
        </w:rPr>
        <w:t>that</w:t>
      </w:r>
      <w:r w:rsidR="00B21881">
        <w:rPr>
          <w:rStyle w:val="normaltextrun"/>
          <w:rFonts w:ascii="Cambria" w:hAnsi="Cambria" w:cs="Calibri"/>
        </w:rPr>
        <w:t xml:space="preserve"> (2)</w:t>
      </w:r>
      <w:r w:rsidR="00A9514E" w:rsidRPr="00A9514E">
        <w:rPr>
          <w:rStyle w:val="normaltextrun"/>
          <w:rFonts w:ascii="Cambria" w:hAnsi="Cambria" w:cs="Calibri"/>
        </w:rPr>
        <w:t xml:space="preserve"> </w:t>
      </w:r>
      <w:r w:rsidR="00BC5640" w:rsidRPr="00A9514E">
        <w:rPr>
          <w:rStyle w:val="normaltextrun"/>
          <w:rFonts w:ascii="Cambria" w:hAnsi="Cambria" w:cs="Calibri"/>
        </w:rPr>
        <w:t>is objectively and subjectively severe, persistent or pervasive; and</w:t>
      </w:r>
      <w:r w:rsidR="00B21881">
        <w:rPr>
          <w:rStyle w:val="normaltextrun"/>
          <w:rFonts w:ascii="Cambria" w:hAnsi="Cambria" w:cs="Calibri"/>
        </w:rPr>
        <w:t xml:space="preserve"> (3) </w:t>
      </w:r>
      <w:r w:rsidR="00BC5640" w:rsidRPr="00A9514E">
        <w:rPr>
          <w:rStyle w:val="normaltextrun"/>
          <w:rFonts w:ascii="Cambria" w:hAnsi="Cambria" w:cs="Calibri"/>
        </w:rPr>
        <w:t>creates an unreasonable interference with the individual’s work or educational experience.  </w:t>
      </w:r>
      <w:r w:rsidR="00BC5640" w:rsidRPr="00A9514E">
        <w:rPr>
          <w:rStyle w:val="eop"/>
          <w:rFonts w:ascii="Cambria" w:hAnsi="Cambria" w:cs="Calibri"/>
        </w:rPr>
        <w:t> </w:t>
      </w:r>
    </w:p>
    <w:p w14:paraId="6A57475C" w14:textId="77777777" w:rsidR="00BC5640" w:rsidRPr="00A9514E" w:rsidRDefault="00BC5640" w:rsidP="00122258">
      <w:pPr>
        <w:pStyle w:val="paragraph"/>
        <w:spacing w:before="0" w:beforeAutospacing="0" w:after="0" w:afterAutospacing="0"/>
        <w:ind w:left="1699" w:right="317"/>
        <w:jc w:val="both"/>
        <w:textAlignment w:val="baseline"/>
        <w:rPr>
          <w:rFonts w:ascii="Cambria" w:hAnsi="Cambria" w:cs="Segoe UI"/>
          <w:sz w:val="18"/>
          <w:szCs w:val="18"/>
        </w:rPr>
      </w:pPr>
    </w:p>
    <w:p w14:paraId="7A5092EA" w14:textId="77777777" w:rsidR="00BC5640" w:rsidRPr="00A9514E" w:rsidRDefault="00BC5640" w:rsidP="00122258">
      <w:pPr>
        <w:pStyle w:val="paragraph"/>
        <w:spacing w:before="0" w:beforeAutospacing="0" w:after="0" w:afterAutospacing="0"/>
        <w:ind w:left="1699" w:right="317"/>
        <w:jc w:val="both"/>
        <w:textAlignment w:val="baseline"/>
        <w:rPr>
          <w:rStyle w:val="eop"/>
          <w:rFonts w:ascii="Cambria" w:hAnsi="Cambria" w:cs="Calibri"/>
        </w:rPr>
      </w:pPr>
      <w:r w:rsidRPr="00A9514E">
        <w:rPr>
          <w:rStyle w:val="normaltextrun"/>
          <w:rFonts w:ascii="Cambria" w:hAnsi="Cambria" w:cs="Calibri"/>
        </w:rPr>
        <w:t>A person’s subjective belief alone that behavior is offensive is not sufficient to establish a policy violation. The behavior must also be objectively offensive to meet the definition of prohibited harassment.</w:t>
      </w:r>
      <w:r w:rsidRPr="00A9514E">
        <w:rPr>
          <w:rStyle w:val="eop"/>
          <w:rFonts w:ascii="Cambria" w:hAnsi="Cambria" w:cs="Calibri"/>
        </w:rPr>
        <w:t> </w:t>
      </w:r>
    </w:p>
    <w:p w14:paraId="455364A4" w14:textId="77777777" w:rsidR="00A1556E" w:rsidRPr="00A9514E" w:rsidRDefault="00A1556E" w:rsidP="00122258">
      <w:pPr>
        <w:pStyle w:val="paragraph"/>
        <w:spacing w:before="0" w:beforeAutospacing="0" w:after="0" w:afterAutospacing="0"/>
        <w:ind w:left="1699" w:right="317"/>
        <w:jc w:val="both"/>
        <w:textAlignment w:val="baseline"/>
        <w:rPr>
          <w:rFonts w:ascii="Cambria" w:hAnsi="Cambria" w:cs="Segoe UI"/>
          <w:sz w:val="18"/>
          <w:szCs w:val="18"/>
        </w:rPr>
      </w:pPr>
    </w:p>
    <w:p w14:paraId="00211568" w14:textId="201B2B6C" w:rsidR="00BC5640" w:rsidRPr="00A9514E" w:rsidRDefault="00BC5640" w:rsidP="00122258">
      <w:pPr>
        <w:pStyle w:val="paragraph"/>
        <w:spacing w:before="0" w:beforeAutospacing="0" w:after="0" w:afterAutospacing="0"/>
        <w:ind w:left="1699" w:right="317"/>
        <w:jc w:val="both"/>
        <w:textAlignment w:val="baseline"/>
        <w:rPr>
          <w:rStyle w:val="eop"/>
          <w:rFonts w:ascii="Cambria" w:hAnsi="Cambria" w:cs="Calibri"/>
        </w:rPr>
      </w:pPr>
      <w:r w:rsidRPr="00A9514E">
        <w:rPr>
          <w:rStyle w:val="normaltextrun"/>
          <w:rFonts w:ascii="Cambria" w:hAnsi="Cambria" w:cs="Calibri"/>
        </w:rPr>
        <w:t xml:space="preserve">In determining whether behavior is harassment, the totality of the circumstances, including the nature of the behavior and the context in which it occurred, must be considered. Harassing conduct often involves a pattern of offensive behavior. A single </w:t>
      </w:r>
      <w:r w:rsidRPr="00A9514E">
        <w:rPr>
          <w:rStyle w:val="normaltextrun"/>
          <w:rFonts w:ascii="Cambria" w:hAnsi="Cambria" w:cs="Calibri"/>
        </w:rPr>
        <w:lastRenderedPageBreak/>
        <w:t xml:space="preserve">incident may also constitute harassment, depending on the severity of the conduct and on factors such as the degree to which the conduct affected the student’s education or the employee’s work environment; the type of conduct; and the relationship between the Respondent and Claimant.  The conduct does not have to be directed at a specific person or persons to constitute harassment. The conduct must be objectively severe, persistent, or pervasive, and there must be a showing that </w:t>
      </w:r>
      <w:r w:rsidR="00616E21">
        <w:rPr>
          <w:rStyle w:val="normaltextrun"/>
          <w:rFonts w:ascii="Cambria" w:hAnsi="Cambria" w:cs="Calibri"/>
        </w:rPr>
        <w:t>C</w:t>
      </w:r>
      <w:r w:rsidRPr="00A9514E">
        <w:rPr>
          <w:rStyle w:val="normaltextrun"/>
          <w:rFonts w:ascii="Cambria" w:hAnsi="Cambria" w:cs="Calibri"/>
        </w:rPr>
        <w:t>laimant subjectively perceived the conduct to be severe, persistent, or pervasive.</w:t>
      </w:r>
      <w:r w:rsidRPr="00A9514E">
        <w:rPr>
          <w:rStyle w:val="eop"/>
          <w:rFonts w:ascii="Cambria" w:hAnsi="Cambria" w:cs="Calibri"/>
        </w:rPr>
        <w:t> </w:t>
      </w:r>
    </w:p>
    <w:p w14:paraId="1DAAC8F4" w14:textId="77777777" w:rsidR="00A1556E" w:rsidRPr="00A9514E" w:rsidRDefault="00A1556E" w:rsidP="00122258">
      <w:pPr>
        <w:pStyle w:val="paragraph"/>
        <w:spacing w:before="0" w:beforeAutospacing="0" w:after="0" w:afterAutospacing="0"/>
        <w:ind w:left="1699" w:right="317"/>
        <w:jc w:val="both"/>
        <w:textAlignment w:val="baseline"/>
        <w:rPr>
          <w:rFonts w:ascii="Cambria" w:hAnsi="Cambria" w:cs="Segoe UI"/>
          <w:sz w:val="18"/>
          <w:szCs w:val="18"/>
        </w:rPr>
      </w:pPr>
    </w:p>
    <w:p w14:paraId="103EF25A" w14:textId="77777777" w:rsidR="00BC5640" w:rsidRPr="00A9514E" w:rsidRDefault="00BC5640" w:rsidP="00122258">
      <w:pPr>
        <w:pStyle w:val="paragraph"/>
        <w:spacing w:before="0" w:beforeAutospacing="0" w:after="0" w:afterAutospacing="0"/>
        <w:ind w:left="1699" w:right="317"/>
        <w:jc w:val="both"/>
        <w:textAlignment w:val="baseline"/>
        <w:rPr>
          <w:rStyle w:val="eop"/>
          <w:rFonts w:ascii="Cambria" w:hAnsi="Cambria" w:cs="Calibri"/>
        </w:rPr>
      </w:pPr>
      <w:r w:rsidRPr="00A9514E">
        <w:rPr>
          <w:rStyle w:val="normaltextrun"/>
          <w:rFonts w:ascii="Cambria" w:hAnsi="Cambria" w:cs="Calibri"/>
        </w:rPr>
        <w:t>Severe means of a great degree, significantly more than minimal.  Persistent means repeatedly engaging in conduct. Pervasive means having a widespread presence in or impact on an environment.  </w:t>
      </w:r>
      <w:r w:rsidRPr="00A9514E">
        <w:rPr>
          <w:rStyle w:val="eop"/>
          <w:rFonts w:ascii="Cambria" w:hAnsi="Cambria" w:cs="Calibri"/>
        </w:rPr>
        <w:t> </w:t>
      </w:r>
    </w:p>
    <w:p w14:paraId="1CA7DB7A" w14:textId="77777777" w:rsidR="00A1556E" w:rsidRPr="00A9514E" w:rsidRDefault="00A1556E" w:rsidP="00122258">
      <w:pPr>
        <w:pStyle w:val="paragraph"/>
        <w:spacing w:before="0" w:beforeAutospacing="0" w:after="0" w:afterAutospacing="0"/>
        <w:ind w:left="1699" w:right="317"/>
        <w:jc w:val="both"/>
        <w:textAlignment w:val="baseline"/>
        <w:rPr>
          <w:rFonts w:ascii="Cambria" w:hAnsi="Cambria" w:cs="Segoe UI"/>
          <w:sz w:val="18"/>
          <w:szCs w:val="18"/>
        </w:rPr>
      </w:pPr>
    </w:p>
    <w:p w14:paraId="3079F5AD" w14:textId="77777777" w:rsidR="00BA187F" w:rsidRPr="00A9514E" w:rsidRDefault="00BC5640" w:rsidP="00A9514E">
      <w:pPr>
        <w:pStyle w:val="paragraph"/>
        <w:spacing w:before="0" w:beforeAutospacing="0" w:after="0" w:afterAutospacing="0"/>
        <w:ind w:left="1699" w:right="317"/>
        <w:jc w:val="both"/>
        <w:textAlignment w:val="baseline"/>
        <w:rPr>
          <w:rStyle w:val="normaltextrun"/>
          <w:rFonts w:ascii="Cambria" w:hAnsi="Cambria" w:cs="Calibri"/>
        </w:rPr>
      </w:pPr>
      <w:r w:rsidRPr="00A9514E">
        <w:rPr>
          <w:rStyle w:val="normaltextrun"/>
          <w:rFonts w:ascii="Cambria" w:hAnsi="Cambria" w:cs="Calibri"/>
        </w:rPr>
        <w:t>To find an unreasonable interference with work or education, a preponderance of the evidence must establish that the conduct interfered with Claimant’s ability to do their job or altered their educational experience, and that this interference was unreasonable. Thus, the interference must be substantially disruptive. The conduct need not be so egregious, however, that it causes economic or psychological injury.  </w:t>
      </w:r>
      <w:bookmarkStart w:id="26" w:name="VIII._DISABILITY_DISCRIMINATION"/>
      <w:bookmarkStart w:id="27" w:name="_bookmark17"/>
      <w:bookmarkStart w:id="28" w:name="IX._DISABILITY_ACCOMMODATION_DETERMINATI"/>
      <w:bookmarkStart w:id="29" w:name="_bookmark18"/>
      <w:bookmarkEnd w:id="26"/>
      <w:bookmarkEnd w:id="27"/>
      <w:bookmarkEnd w:id="28"/>
      <w:bookmarkEnd w:id="29"/>
    </w:p>
    <w:p w14:paraId="4470AF04" w14:textId="77777777" w:rsidR="00A9514E" w:rsidRDefault="00A9514E" w:rsidP="00A9514E">
      <w:pPr>
        <w:pStyle w:val="paragraph"/>
        <w:spacing w:before="0" w:beforeAutospacing="0" w:after="0" w:afterAutospacing="0"/>
        <w:ind w:left="1699" w:right="317"/>
        <w:jc w:val="both"/>
        <w:textAlignment w:val="baseline"/>
        <w:rPr>
          <w:rStyle w:val="normaltextrun"/>
          <w:rFonts w:ascii="Calibri" w:hAnsi="Calibri" w:cs="Calibri"/>
        </w:rPr>
      </w:pPr>
    </w:p>
    <w:p w14:paraId="2F479252" w14:textId="2B9A696F" w:rsidR="00A9514E" w:rsidRDefault="00A9514E" w:rsidP="009C73A2">
      <w:pPr>
        <w:pStyle w:val="ListParagraph"/>
        <w:numPr>
          <w:ilvl w:val="0"/>
          <w:numId w:val="4"/>
        </w:numPr>
        <w:tabs>
          <w:tab w:val="left" w:pos="1699"/>
          <w:tab w:val="left" w:pos="1700"/>
        </w:tabs>
        <w:ind w:hanging="645"/>
        <w:rPr>
          <w:sz w:val="24"/>
        </w:rPr>
      </w:pPr>
      <w:r>
        <w:rPr>
          <w:sz w:val="24"/>
          <w:u w:val="single"/>
        </w:rPr>
        <w:t>UNEQUAL</w:t>
      </w:r>
      <w:r>
        <w:rPr>
          <w:spacing w:val="-4"/>
          <w:sz w:val="24"/>
          <w:u w:val="single"/>
        </w:rPr>
        <w:t xml:space="preserve"> </w:t>
      </w:r>
      <w:r>
        <w:rPr>
          <w:sz w:val="24"/>
          <w:u w:val="single"/>
        </w:rPr>
        <w:t>PAY</w:t>
      </w:r>
      <w:r w:rsidR="00A220A5">
        <w:rPr>
          <w:sz w:val="24"/>
          <w:u w:val="single"/>
        </w:rPr>
        <w:t xml:space="preserve"> BASED ON SEX</w:t>
      </w:r>
      <w:r w:rsidR="00EE25C8">
        <w:rPr>
          <w:rStyle w:val="FootnoteReference"/>
          <w:sz w:val="24"/>
          <w:u w:val="single"/>
        </w:rPr>
        <w:footnoteReference w:id="13"/>
      </w:r>
      <w:r>
        <w:rPr>
          <w:spacing w:val="-3"/>
          <w:sz w:val="24"/>
          <w:u w:val="single"/>
        </w:rPr>
        <w:t xml:space="preserve"> </w:t>
      </w:r>
    </w:p>
    <w:p w14:paraId="67C519FF" w14:textId="77777777" w:rsidR="00A9514E" w:rsidRDefault="00A9514E" w:rsidP="00A9514E">
      <w:pPr>
        <w:pStyle w:val="BodyText"/>
        <w:rPr>
          <w:sz w:val="20"/>
        </w:rPr>
      </w:pPr>
    </w:p>
    <w:p w14:paraId="0F832D0C" w14:textId="4CD720F4" w:rsidR="00A9514E" w:rsidRDefault="00A9514E" w:rsidP="00A9514E">
      <w:pPr>
        <w:pStyle w:val="BodyText"/>
        <w:spacing w:before="100"/>
        <w:ind w:left="1700" w:right="317"/>
        <w:jc w:val="both"/>
      </w:pPr>
      <w:r>
        <w:t>The</w:t>
      </w:r>
      <w:r>
        <w:rPr>
          <w:spacing w:val="-7"/>
        </w:rPr>
        <w:t xml:space="preserve"> </w:t>
      </w:r>
      <w:r>
        <w:t>Equal</w:t>
      </w:r>
      <w:r>
        <w:rPr>
          <w:spacing w:val="-8"/>
        </w:rPr>
        <w:t xml:space="preserve"> </w:t>
      </w:r>
      <w:r>
        <w:t>Pay</w:t>
      </w:r>
      <w:r>
        <w:rPr>
          <w:spacing w:val="-7"/>
        </w:rPr>
        <w:t xml:space="preserve"> </w:t>
      </w:r>
      <w:r>
        <w:t>Act</w:t>
      </w:r>
      <w:r>
        <w:rPr>
          <w:spacing w:val="-7"/>
        </w:rPr>
        <w:t xml:space="preserve"> </w:t>
      </w:r>
      <w:r>
        <w:t>(EPA),</w:t>
      </w:r>
      <w:r>
        <w:rPr>
          <w:spacing w:val="-7"/>
        </w:rPr>
        <w:t xml:space="preserve"> </w:t>
      </w:r>
      <w:r>
        <w:t>upon</w:t>
      </w:r>
      <w:r>
        <w:rPr>
          <w:spacing w:val="-7"/>
        </w:rPr>
        <w:t xml:space="preserve"> </w:t>
      </w:r>
      <w:r>
        <w:t>which</w:t>
      </w:r>
      <w:r>
        <w:rPr>
          <w:spacing w:val="-8"/>
        </w:rPr>
        <w:t xml:space="preserve"> </w:t>
      </w:r>
      <w:r>
        <w:t>the</w:t>
      </w:r>
      <w:r>
        <w:rPr>
          <w:spacing w:val="-7"/>
        </w:rPr>
        <w:t xml:space="preserve"> </w:t>
      </w:r>
      <w:r>
        <w:t>ADP</w:t>
      </w:r>
      <w:r>
        <w:rPr>
          <w:spacing w:val="-7"/>
        </w:rPr>
        <w:t xml:space="preserve"> </w:t>
      </w:r>
      <w:r>
        <w:t>is</w:t>
      </w:r>
      <w:r>
        <w:rPr>
          <w:spacing w:val="-7"/>
        </w:rPr>
        <w:t xml:space="preserve"> </w:t>
      </w:r>
      <w:r>
        <w:t>based</w:t>
      </w:r>
      <w:r>
        <w:rPr>
          <w:spacing w:val="-6"/>
        </w:rPr>
        <w:t xml:space="preserve"> </w:t>
      </w:r>
      <w:r>
        <w:t>in</w:t>
      </w:r>
      <w:r>
        <w:rPr>
          <w:spacing w:val="-8"/>
        </w:rPr>
        <w:t xml:space="preserve"> </w:t>
      </w:r>
      <w:r>
        <w:t>part,</w:t>
      </w:r>
      <w:r>
        <w:rPr>
          <w:spacing w:val="-7"/>
        </w:rPr>
        <w:t xml:space="preserve"> </w:t>
      </w:r>
      <w:r>
        <w:t>requires</w:t>
      </w:r>
      <w:r>
        <w:rPr>
          <w:spacing w:val="-7"/>
        </w:rPr>
        <w:t xml:space="preserve"> </w:t>
      </w:r>
      <w:r>
        <w:t>that</w:t>
      </w:r>
      <w:r>
        <w:rPr>
          <w:spacing w:val="-7"/>
        </w:rPr>
        <w:t xml:space="preserve"> </w:t>
      </w:r>
      <w:r>
        <w:t>employees be</w:t>
      </w:r>
      <w:r>
        <w:rPr>
          <w:spacing w:val="-13"/>
        </w:rPr>
        <w:t xml:space="preserve"> </w:t>
      </w:r>
      <w:r w:rsidR="000F4875">
        <w:t>paid</w:t>
      </w:r>
      <w:r>
        <w:rPr>
          <w:spacing w:val="-14"/>
        </w:rPr>
        <w:t xml:space="preserve"> </w:t>
      </w:r>
      <w:r>
        <w:t>equal</w:t>
      </w:r>
      <w:r>
        <w:rPr>
          <w:spacing w:val="-13"/>
        </w:rPr>
        <w:t xml:space="preserve"> </w:t>
      </w:r>
      <w:r>
        <w:t>pay</w:t>
      </w:r>
      <w:r>
        <w:rPr>
          <w:spacing w:val="-13"/>
        </w:rPr>
        <w:t xml:space="preserve"> </w:t>
      </w:r>
      <w:r>
        <w:t>for</w:t>
      </w:r>
      <w:r>
        <w:rPr>
          <w:spacing w:val="-14"/>
        </w:rPr>
        <w:t xml:space="preserve"> </w:t>
      </w:r>
      <w:r>
        <w:t>equal</w:t>
      </w:r>
      <w:r>
        <w:rPr>
          <w:spacing w:val="-14"/>
        </w:rPr>
        <w:t xml:space="preserve"> </w:t>
      </w:r>
      <w:r>
        <w:t>work.</w:t>
      </w:r>
      <w:r>
        <w:rPr>
          <w:spacing w:val="27"/>
        </w:rPr>
        <w:t xml:space="preserve"> </w:t>
      </w:r>
      <w:r>
        <w:t>The</w:t>
      </w:r>
      <w:r>
        <w:rPr>
          <w:spacing w:val="-13"/>
        </w:rPr>
        <w:t xml:space="preserve"> </w:t>
      </w:r>
      <w:r>
        <w:t>jobs</w:t>
      </w:r>
      <w:r>
        <w:rPr>
          <w:spacing w:val="-13"/>
        </w:rPr>
        <w:t xml:space="preserve"> </w:t>
      </w:r>
      <w:r>
        <w:t>need</w:t>
      </w:r>
      <w:r>
        <w:rPr>
          <w:spacing w:val="-13"/>
        </w:rPr>
        <w:t xml:space="preserve"> </w:t>
      </w:r>
      <w:r>
        <w:t>not</w:t>
      </w:r>
      <w:r>
        <w:rPr>
          <w:spacing w:val="-14"/>
        </w:rPr>
        <w:t xml:space="preserve"> </w:t>
      </w:r>
      <w:r>
        <w:t>be</w:t>
      </w:r>
      <w:r>
        <w:rPr>
          <w:spacing w:val="-12"/>
        </w:rPr>
        <w:t xml:space="preserve"> </w:t>
      </w:r>
      <w:r>
        <w:t>identical,</w:t>
      </w:r>
      <w:r>
        <w:rPr>
          <w:spacing w:val="-13"/>
        </w:rPr>
        <w:t xml:space="preserve"> </w:t>
      </w:r>
      <w:r>
        <w:t>but</w:t>
      </w:r>
      <w:r>
        <w:rPr>
          <w:spacing w:val="-15"/>
        </w:rPr>
        <w:t xml:space="preserve"> </w:t>
      </w:r>
      <w:r>
        <w:t>they</w:t>
      </w:r>
      <w:r>
        <w:rPr>
          <w:spacing w:val="-12"/>
        </w:rPr>
        <w:t xml:space="preserve"> </w:t>
      </w:r>
      <w:r>
        <w:t>must</w:t>
      </w:r>
      <w:r>
        <w:rPr>
          <w:spacing w:val="-13"/>
        </w:rPr>
        <w:t xml:space="preserve"> </w:t>
      </w:r>
      <w:r>
        <w:t>require equal skill, effort, and responsibility, which are performed under similar working conditions.</w:t>
      </w:r>
    </w:p>
    <w:p w14:paraId="3663DDEE" w14:textId="77777777" w:rsidR="00A9514E" w:rsidRDefault="00A9514E" w:rsidP="00A9514E">
      <w:pPr>
        <w:pStyle w:val="BodyText"/>
        <w:spacing w:before="3"/>
        <w:rPr>
          <w:sz w:val="35"/>
        </w:rPr>
      </w:pPr>
    </w:p>
    <w:p w14:paraId="3045D29F" w14:textId="627D94EC" w:rsidR="00A9514E" w:rsidRPr="00B21881" w:rsidRDefault="00A9514E" w:rsidP="00B21881">
      <w:pPr>
        <w:pStyle w:val="BodyText"/>
        <w:ind w:left="1700" w:right="317"/>
        <w:jc w:val="both"/>
        <w:rPr>
          <w:spacing w:val="-8"/>
        </w:rPr>
      </w:pPr>
      <w:r>
        <w:t>Unequal</w:t>
      </w:r>
      <w:r>
        <w:rPr>
          <w:spacing w:val="-8"/>
        </w:rPr>
        <w:t xml:space="preserve"> </w:t>
      </w:r>
      <w:r>
        <w:t>pay</w:t>
      </w:r>
      <w:r>
        <w:rPr>
          <w:spacing w:val="-8"/>
        </w:rPr>
        <w:t xml:space="preserve"> </w:t>
      </w:r>
      <w:r>
        <w:t>may</w:t>
      </w:r>
      <w:r>
        <w:rPr>
          <w:spacing w:val="-7"/>
        </w:rPr>
        <w:t xml:space="preserve"> </w:t>
      </w:r>
      <w:r>
        <w:t>be</w:t>
      </w:r>
      <w:r>
        <w:rPr>
          <w:spacing w:val="-8"/>
        </w:rPr>
        <w:t xml:space="preserve"> </w:t>
      </w:r>
      <w:r>
        <w:t>established</w:t>
      </w:r>
      <w:r>
        <w:rPr>
          <w:spacing w:val="-7"/>
        </w:rPr>
        <w:t xml:space="preserve"> </w:t>
      </w:r>
      <w:r>
        <w:t>upon</w:t>
      </w:r>
      <w:r>
        <w:rPr>
          <w:spacing w:val="-7"/>
        </w:rPr>
        <w:t xml:space="preserve"> </w:t>
      </w:r>
      <w:r>
        <w:t>a</w:t>
      </w:r>
      <w:r>
        <w:rPr>
          <w:spacing w:val="-7"/>
        </w:rPr>
        <w:t xml:space="preserve"> </w:t>
      </w:r>
      <w:r>
        <w:t>showing</w:t>
      </w:r>
      <w:r>
        <w:rPr>
          <w:spacing w:val="-7"/>
        </w:rPr>
        <w:t xml:space="preserve"> </w:t>
      </w:r>
      <w:r>
        <w:t>that</w:t>
      </w:r>
      <w:r w:rsidR="00B21881">
        <w:t xml:space="preserve"> (1) </w:t>
      </w:r>
      <w:r>
        <w:t>employees</w:t>
      </w:r>
      <w:r>
        <w:rPr>
          <w:spacing w:val="-7"/>
        </w:rPr>
        <w:t xml:space="preserve"> </w:t>
      </w:r>
      <w:r>
        <w:t>of</w:t>
      </w:r>
      <w:r>
        <w:rPr>
          <w:spacing w:val="-7"/>
        </w:rPr>
        <w:t xml:space="preserve"> </w:t>
      </w:r>
      <w:r>
        <w:t>the</w:t>
      </w:r>
      <w:r>
        <w:rPr>
          <w:spacing w:val="-7"/>
        </w:rPr>
        <w:t xml:space="preserve"> </w:t>
      </w:r>
      <w:r>
        <w:t>opposite</w:t>
      </w:r>
      <w:r>
        <w:rPr>
          <w:spacing w:val="-7"/>
        </w:rPr>
        <w:t xml:space="preserve"> </w:t>
      </w:r>
      <w:r>
        <w:t xml:space="preserve">sex were paid different wages; </w:t>
      </w:r>
      <w:r w:rsidR="00B21881">
        <w:rPr>
          <w:spacing w:val="-8"/>
        </w:rPr>
        <w:t xml:space="preserve">(2) </w:t>
      </w:r>
      <w:r>
        <w:t xml:space="preserve">for equal work on jobs requiring equal skill, effort, and responsibility that are; </w:t>
      </w:r>
      <w:r w:rsidR="00B21881">
        <w:rPr>
          <w:spacing w:val="-8"/>
        </w:rPr>
        <w:t xml:space="preserve">(3) </w:t>
      </w:r>
      <w:r>
        <w:t>performed under similar working</w:t>
      </w:r>
      <w:r>
        <w:rPr>
          <w:spacing w:val="-8"/>
        </w:rPr>
        <w:t xml:space="preserve"> </w:t>
      </w:r>
      <w:r>
        <w:t>conditions.</w:t>
      </w:r>
    </w:p>
    <w:p w14:paraId="68C9CCCF" w14:textId="77777777" w:rsidR="00A9514E" w:rsidRDefault="00A9514E" w:rsidP="00A9514E">
      <w:pPr>
        <w:pStyle w:val="paragraph"/>
        <w:spacing w:before="0" w:beforeAutospacing="0" w:after="0" w:afterAutospacing="0"/>
        <w:ind w:left="1699" w:right="317"/>
        <w:jc w:val="both"/>
        <w:textAlignment w:val="baseline"/>
        <w:rPr>
          <w:rFonts w:ascii="Segoe UI" w:hAnsi="Segoe UI" w:cs="Segoe UI"/>
          <w:sz w:val="18"/>
          <w:szCs w:val="18"/>
        </w:rPr>
      </w:pPr>
    </w:p>
    <w:p w14:paraId="3606944D" w14:textId="7238704E" w:rsidR="003E530E" w:rsidRDefault="003E530E" w:rsidP="00B21881">
      <w:pPr>
        <w:pStyle w:val="BodyText"/>
        <w:spacing w:before="100"/>
        <w:ind w:left="1700" w:right="316"/>
        <w:jc w:val="both"/>
      </w:pPr>
      <w:r>
        <w:t>If the elements are established, there must then be a showing that the pay differential was justified by</w:t>
      </w:r>
      <w:r w:rsidR="00B21881">
        <w:t xml:space="preserve"> (1) </w:t>
      </w:r>
      <w:r>
        <w:t xml:space="preserve">a seniority system; </w:t>
      </w:r>
      <w:r w:rsidR="00B21881">
        <w:t xml:space="preserve">(2) </w:t>
      </w:r>
      <w:r>
        <w:t xml:space="preserve">a merit system; </w:t>
      </w:r>
      <w:r w:rsidR="00B21881">
        <w:t xml:space="preserve">(3) </w:t>
      </w:r>
      <w:r>
        <w:t>a pay system based on quantity or quality of output; or</w:t>
      </w:r>
      <w:r w:rsidR="00B21881">
        <w:t xml:space="preserve"> (4) </w:t>
      </w:r>
      <w:r>
        <w:t>a disparity based on any factor other than gender.</w:t>
      </w:r>
    </w:p>
    <w:p w14:paraId="091096DD" w14:textId="77777777" w:rsidR="003E530E" w:rsidRDefault="003E530E" w:rsidP="00A9514E">
      <w:pPr>
        <w:pStyle w:val="paragraph"/>
        <w:spacing w:before="0" w:beforeAutospacing="0" w:after="0" w:afterAutospacing="0"/>
        <w:ind w:left="1699" w:right="317"/>
        <w:jc w:val="both"/>
        <w:textAlignment w:val="baseline"/>
        <w:rPr>
          <w:rFonts w:ascii="Segoe UI" w:hAnsi="Segoe UI" w:cs="Segoe UI"/>
          <w:sz w:val="18"/>
          <w:szCs w:val="18"/>
        </w:rPr>
      </w:pPr>
    </w:p>
    <w:p w14:paraId="43654EED" w14:textId="77777777" w:rsidR="001E0FD1" w:rsidRDefault="001E0FD1" w:rsidP="00A9514E">
      <w:pPr>
        <w:pStyle w:val="paragraph"/>
        <w:spacing w:before="0" w:beforeAutospacing="0" w:after="0" w:afterAutospacing="0"/>
        <w:ind w:left="1699" w:right="317"/>
        <w:jc w:val="both"/>
        <w:textAlignment w:val="baseline"/>
        <w:rPr>
          <w:rFonts w:ascii="Segoe UI" w:hAnsi="Segoe UI" w:cs="Segoe UI"/>
          <w:sz w:val="18"/>
          <w:szCs w:val="18"/>
        </w:rPr>
      </w:pPr>
    </w:p>
    <w:p w14:paraId="2580E743" w14:textId="77777777" w:rsidR="001E0FD1" w:rsidRDefault="001E0FD1" w:rsidP="009C73A2">
      <w:pPr>
        <w:pStyle w:val="ListParagraph"/>
        <w:numPr>
          <w:ilvl w:val="0"/>
          <w:numId w:val="4"/>
        </w:numPr>
        <w:tabs>
          <w:tab w:val="left" w:pos="1699"/>
          <w:tab w:val="left" w:pos="1700"/>
        </w:tabs>
        <w:spacing w:before="1"/>
        <w:ind w:hanging="645"/>
        <w:rPr>
          <w:sz w:val="24"/>
        </w:rPr>
      </w:pPr>
      <w:r>
        <w:rPr>
          <w:sz w:val="24"/>
          <w:u w:val="single"/>
        </w:rPr>
        <w:t>RETALIATION AND RETALIATORY</w:t>
      </w:r>
      <w:r>
        <w:rPr>
          <w:spacing w:val="-11"/>
          <w:sz w:val="24"/>
          <w:u w:val="single"/>
        </w:rPr>
        <w:t xml:space="preserve"> </w:t>
      </w:r>
      <w:r>
        <w:rPr>
          <w:sz w:val="24"/>
          <w:u w:val="single"/>
        </w:rPr>
        <w:t>HARASSMENT</w:t>
      </w:r>
    </w:p>
    <w:p w14:paraId="5D34AFDB" w14:textId="77777777" w:rsidR="001E0FD1" w:rsidRDefault="001E0FD1" w:rsidP="001E0FD1">
      <w:pPr>
        <w:pStyle w:val="BodyText"/>
        <w:spacing w:before="11"/>
        <w:rPr>
          <w:sz w:val="19"/>
        </w:rPr>
      </w:pPr>
    </w:p>
    <w:p w14:paraId="7B4C02D3" w14:textId="154098CB" w:rsidR="00F507A1" w:rsidRPr="00BD46FF" w:rsidRDefault="001E0FD1" w:rsidP="00BD46FF">
      <w:pPr>
        <w:pStyle w:val="paragraph"/>
        <w:spacing w:before="0" w:beforeAutospacing="0" w:after="0" w:afterAutospacing="0"/>
        <w:ind w:left="1699" w:right="317"/>
        <w:jc w:val="both"/>
        <w:textAlignment w:val="baseline"/>
        <w:rPr>
          <w:rFonts w:ascii="Cambria" w:eastAsia="Calibri" w:hAnsi="Cambria" w:cs="Arial"/>
          <w:color w:val="000000" w:themeColor="text1"/>
        </w:rPr>
      </w:pPr>
      <w:r w:rsidRPr="00BD46FF">
        <w:rPr>
          <w:rStyle w:val="eop"/>
          <w:rFonts w:ascii="Cambria" w:hAnsi="Cambria" w:cstheme="minorHAnsi"/>
        </w:rPr>
        <w:t xml:space="preserve">The University and members of the University Community are prohibited from retaliating against individuals who engage in a protected activity. Retaliation is defined as a materially adverse action taken because of a person’s protected activity (includes retaliatory harassment). </w:t>
      </w:r>
      <w:r w:rsidR="00F507A1" w:rsidRPr="00BD46FF">
        <w:rPr>
          <w:rFonts w:ascii="Cambria" w:eastAsia="Calibri" w:hAnsi="Cambria" w:cs="Arial"/>
          <w:color w:val="000000" w:themeColor="text1"/>
        </w:rPr>
        <w:t xml:space="preserve"> </w:t>
      </w:r>
    </w:p>
    <w:p w14:paraId="7B01A0E3" w14:textId="77777777" w:rsidR="00F507A1" w:rsidRPr="00BD46FF" w:rsidRDefault="00F507A1" w:rsidP="00BD46FF">
      <w:pPr>
        <w:pStyle w:val="paragraph"/>
        <w:spacing w:before="0" w:beforeAutospacing="0" w:after="0" w:afterAutospacing="0"/>
        <w:ind w:left="1699" w:right="317"/>
        <w:jc w:val="both"/>
        <w:textAlignment w:val="baseline"/>
        <w:rPr>
          <w:rFonts w:ascii="Cambria" w:eastAsia="Calibri" w:hAnsi="Cambria" w:cs="Arial"/>
          <w:color w:val="000000" w:themeColor="text1"/>
        </w:rPr>
      </w:pPr>
    </w:p>
    <w:p w14:paraId="4F2A3782" w14:textId="4280E0A5" w:rsidR="0045411E" w:rsidRPr="00BD46FF" w:rsidRDefault="00F507A1" w:rsidP="00BD46FF">
      <w:pPr>
        <w:pStyle w:val="paragraph"/>
        <w:spacing w:before="0" w:beforeAutospacing="0" w:after="0" w:afterAutospacing="0"/>
        <w:ind w:left="1699" w:right="317"/>
        <w:jc w:val="both"/>
        <w:textAlignment w:val="baseline"/>
        <w:rPr>
          <w:rFonts w:ascii="Cambria" w:hAnsi="Cambria" w:cstheme="minorHAnsi"/>
        </w:rPr>
      </w:pPr>
      <w:r w:rsidRPr="00BD46FF">
        <w:rPr>
          <w:rFonts w:ascii="Cambria" w:eastAsia="Calibri" w:hAnsi="Cambria" w:cs="Arial"/>
          <w:color w:val="000000" w:themeColor="text1"/>
        </w:rPr>
        <w:t>A protected activity</w:t>
      </w:r>
      <w:r w:rsidR="0045411E" w:rsidRPr="00BD46FF">
        <w:rPr>
          <w:rFonts w:ascii="Cambria" w:eastAsia="Calibri" w:hAnsi="Cambria" w:cs="Arial"/>
          <w:color w:val="000000" w:themeColor="text1"/>
        </w:rPr>
        <w:t xml:space="preserve"> </w:t>
      </w:r>
      <w:r w:rsidRPr="00BD46FF">
        <w:rPr>
          <w:rFonts w:ascii="Cambria" w:hAnsi="Cambria" w:cs="Arial"/>
          <w:color w:val="000000" w:themeColor="text1"/>
        </w:rPr>
        <w:t xml:space="preserve">includes a report of discrimination or harassment, participation (or reasonable expectation of participation) in any manner in an investigation, proceeding, hearing, or interim or supportive measure under the ADP or RVSMTIX Policy, opposition to discrimination or harassment, request for accommodation related to </w:t>
      </w:r>
      <w:r w:rsidRPr="00BD46FF">
        <w:rPr>
          <w:rFonts w:ascii="Cambria" w:hAnsi="Cambria" w:cs="Arial"/>
          <w:color w:val="000000" w:themeColor="text1"/>
        </w:rPr>
        <w:lastRenderedPageBreak/>
        <w:t>disability, religion, pregnancy, childbirth or pregnancy related condition, and/or student request for a modification related to pregnancy, childbirth, pregnancy related condition or parenting status.</w:t>
      </w:r>
    </w:p>
    <w:p w14:paraId="6B9947B1" w14:textId="48025B41" w:rsidR="001E0FD1" w:rsidRPr="00BD46FF" w:rsidRDefault="001E0FD1" w:rsidP="00BD46FF">
      <w:pPr>
        <w:pStyle w:val="paragraph"/>
        <w:spacing w:before="0" w:beforeAutospacing="0" w:after="0" w:afterAutospacing="0"/>
        <w:ind w:left="1699" w:right="317"/>
        <w:jc w:val="both"/>
        <w:textAlignment w:val="baseline"/>
        <w:rPr>
          <w:rFonts w:ascii="Cambria" w:hAnsi="Cambria" w:cs="Segoe UI"/>
        </w:rPr>
      </w:pPr>
    </w:p>
    <w:p w14:paraId="726042BD" w14:textId="57D253A7" w:rsidR="001E0FD1" w:rsidRPr="00BD46FF" w:rsidRDefault="001E0FD1" w:rsidP="008C6D6A">
      <w:pPr>
        <w:pStyle w:val="paragraph"/>
        <w:spacing w:before="0" w:beforeAutospacing="0" w:after="0" w:afterAutospacing="0"/>
        <w:ind w:left="1699" w:right="317"/>
        <w:textAlignment w:val="baseline"/>
        <w:rPr>
          <w:rFonts w:ascii="Cambria" w:hAnsi="Cambria" w:cs="Segoe UI"/>
        </w:rPr>
      </w:pPr>
      <w:r w:rsidRPr="00BD46FF">
        <w:rPr>
          <w:rStyle w:val="normaltextrun"/>
          <w:rFonts w:ascii="Cambria" w:hAnsi="Cambria" w:cs="Calibri"/>
        </w:rPr>
        <w:t>With respect to a retaliation or retaliatory harassment clai</w:t>
      </w:r>
      <w:r w:rsidRPr="00CA2152">
        <w:rPr>
          <w:rStyle w:val="normaltextrun"/>
          <w:rFonts w:ascii="Cambria" w:hAnsi="Cambria" w:cs="Calibri"/>
        </w:rPr>
        <w:t xml:space="preserve">m, </w:t>
      </w:r>
      <w:r w:rsidR="00CA2152" w:rsidRPr="00CA2152">
        <w:rPr>
          <w:rStyle w:val="normaltextrun"/>
          <w:rFonts w:ascii="Cambria" w:hAnsi="Cambria" w:cs="Calibri"/>
        </w:rPr>
        <w:t>I</w:t>
      </w:r>
      <w:r w:rsidR="00CA2152">
        <w:rPr>
          <w:rStyle w:val="normaltextrun"/>
          <w:rFonts w:ascii="Cambria" w:hAnsi="Cambria" w:cs="Calibri"/>
        </w:rPr>
        <w:t>SR</w:t>
      </w:r>
      <w:r w:rsidRPr="00BD46FF">
        <w:rPr>
          <w:rStyle w:val="normaltextrun"/>
          <w:rFonts w:ascii="Cambria" w:hAnsi="Cambria" w:cs="Calibri"/>
        </w:rPr>
        <w:t xml:space="preserve"> will evaluate whether a preponderance of the evidence establishes that: (1) Claimant engaged in protected activity; (2) Respondent had knowledge of the protected activity; (3) Claimant suffered a material adverse action or was subject to severe, persistent or pervasive harassment; (4) </w:t>
      </w:r>
      <w:r w:rsidRPr="00AB376B">
        <w:rPr>
          <w:rStyle w:val="normaltextrun"/>
          <w:rFonts w:ascii="Cambria" w:hAnsi="Cambria" w:cs="Calibri"/>
        </w:rPr>
        <w:t>“but for”</w:t>
      </w:r>
      <w:r w:rsidRPr="00BD46FF">
        <w:rPr>
          <w:rStyle w:val="normaltextrun"/>
          <w:rFonts w:ascii="Cambria" w:hAnsi="Cambria" w:cs="Calibri"/>
        </w:rPr>
        <w:t xml:space="preserve"> Claimant’s protected activity, the material adverse action or severe, persistent, or pervasive harassment would not have occurred. “But for” does not require</w:t>
      </w:r>
      <w:r w:rsidR="00ED54AB">
        <w:rPr>
          <w:rStyle w:val="normaltextrun"/>
          <w:rFonts w:ascii="Cambria" w:hAnsi="Cambria" w:cs="Calibri"/>
        </w:rPr>
        <w:t xml:space="preserve"> </w:t>
      </w:r>
      <w:r w:rsidRPr="00BD46FF">
        <w:rPr>
          <w:rStyle w:val="normaltextrun"/>
          <w:rFonts w:ascii="Cambria" w:hAnsi="Cambria" w:cs="Calibri"/>
        </w:rPr>
        <w:t>that</w:t>
      </w:r>
      <w:r w:rsidR="00FF09C1">
        <w:rPr>
          <w:rStyle w:val="normaltextrun"/>
          <w:rFonts w:ascii="Cambria" w:hAnsi="Cambria" w:cs="Calibri"/>
        </w:rPr>
        <w:t xml:space="preserve"> </w:t>
      </w:r>
      <w:r w:rsidRPr="00BD46FF">
        <w:rPr>
          <w:rStyle w:val="normaltextrun"/>
          <w:rFonts w:ascii="Cambria" w:hAnsi="Cambria" w:cs="Calibri"/>
        </w:rPr>
        <w:t>retaliation be the sole cause of the action.</w:t>
      </w:r>
      <w:r w:rsidRPr="00BD46FF">
        <w:rPr>
          <w:rStyle w:val="scxw163259328"/>
          <w:rFonts w:ascii="Cambria" w:hAnsi="Cambria" w:cs="Calibri"/>
        </w:rPr>
        <w:t> </w:t>
      </w:r>
      <w:r w:rsidRPr="00BD46FF">
        <w:rPr>
          <w:rFonts w:ascii="Cambria" w:hAnsi="Cambria" w:cs="Calibri"/>
        </w:rPr>
        <w:br/>
      </w:r>
      <w:r w:rsidRPr="00BD46FF">
        <w:rPr>
          <w:rStyle w:val="eop"/>
          <w:rFonts w:ascii="Cambria" w:hAnsi="Cambria" w:cs="Calibri"/>
        </w:rPr>
        <w:t> </w:t>
      </w:r>
    </w:p>
    <w:p w14:paraId="47D3D7E9" w14:textId="77777777" w:rsidR="006E3B31" w:rsidRDefault="001E0FD1" w:rsidP="00BD46FF">
      <w:pPr>
        <w:pStyle w:val="paragraph"/>
        <w:spacing w:before="0" w:beforeAutospacing="0" w:after="0" w:afterAutospacing="0"/>
        <w:ind w:left="1699" w:right="317"/>
        <w:jc w:val="both"/>
        <w:textAlignment w:val="baseline"/>
        <w:rPr>
          <w:rStyle w:val="normaltextrun"/>
          <w:rFonts w:ascii="Cambria" w:hAnsi="Cambria" w:cs="Calibri"/>
        </w:rPr>
      </w:pPr>
      <w:r w:rsidRPr="00BD46FF">
        <w:rPr>
          <w:rStyle w:val="normaltextrun"/>
          <w:rFonts w:ascii="Cambria" w:hAnsi="Cambria" w:cs="Calibri"/>
        </w:rPr>
        <w:t xml:space="preserve">In the context of retaliation, an adverse action is an action that might have dissuaded a reasonable person from engaging in a protected activity.  </w:t>
      </w:r>
    </w:p>
    <w:p w14:paraId="78631453" w14:textId="77777777" w:rsidR="006E3B31" w:rsidRDefault="006E3B31" w:rsidP="00BD46FF">
      <w:pPr>
        <w:pStyle w:val="paragraph"/>
        <w:spacing w:before="0" w:beforeAutospacing="0" w:after="0" w:afterAutospacing="0"/>
        <w:ind w:left="1699" w:right="317"/>
        <w:jc w:val="both"/>
        <w:textAlignment w:val="baseline"/>
        <w:rPr>
          <w:rStyle w:val="normaltextrun"/>
          <w:rFonts w:ascii="Cambria" w:hAnsi="Cambria" w:cs="Calibri"/>
        </w:rPr>
      </w:pPr>
    </w:p>
    <w:p w14:paraId="320E63CA" w14:textId="77777777" w:rsidR="006E3B31" w:rsidRDefault="006E3B31" w:rsidP="009C73A2">
      <w:pPr>
        <w:pStyle w:val="ListParagraph"/>
        <w:numPr>
          <w:ilvl w:val="0"/>
          <w:numId w:val="4"/>
        </w:numPr>
        <w:tabs>
          <w:tab w:val="left" w:pos="1699"/>
          <w:tab w:val="left" w:pos="1700"/>
        </w:tabs>
        <w:ind w:hanging="645"/>
        <w:rPr>
          <w:sz w:val="24"/>
        </w:rPr>
      </w:pPr>
      <w:r>
        <w:rPr>
          <w:sz w:val="24"/>
          <w:u w:val="single"/>
        </w:rPr>
        <w:t>INAPPROPRIATE</w:t>
      </w:r>
      <w:r>
        <w:rPr>
          <w:spacing w:val="-4"/>
          <w:sz w:val="24"/>
          <w:u w:val="single"/>
        </w:rPr>
        <w:t xml:space="preserve"> </w:t>
      </w:r>
      <w:r>
        <w:rPr>
          <w:sz w:val="24"/>
          <w:u w:val="single"/>
        </w:rPr>
        <w:t>LIMITATION</w:t>
      </w:r>
    </w:p>
    <w:p w14:paraId="6D171BEA" w14:textId="77777777" w:rsidR="006E3B31" w:rsidRDefault="006E3B31" w:rsidP="006E3B31">
      <w:pPr>
        <w:pStyle w:val="BodyText"/>
        <w:spacing w:before="8"/>
        <w:rPr>
          <w:sz w:val="23"/>
        </w:rPr>
      </w:pPr>
    </w:p>
    <w:p w14:paraId="2A96D08D" w14:textId="7C337EA1" w:rsidR="006E3B31" w:rsidRDefault="006E3B31" w:rsidP="006E3B31">
      <w:pPr>
        <w:pStyle w:val="BodyText"/>
        <w:spacing w:before="1"/>
        <w:ind w:left="1703" w:right="316"/>
        <w:jc w:val="both"/>
      </w:pPr>
      <w:r>
        <w:t>The ADP states that “even if not illegal, acts are prohibited under this policy if they. . . [d]</w:t>
      </w:r>
      <w:proofErr w:type="spellStart"/>
      <w:r>
        <w:t>iscriminate</w:t>
      </w:r>
      <w:proofErr w:type="spellEnd"/>
      <w:r>
        <w:t xml:space="preserve"> against any University community member(s) through inappropriate limitation of employment opportunity, access to University residential facilities, or participation in educational, athletic, social, cultural, or other University activities” on the basis of any of the protected </w:t>
      </w:r>
      <w:r w:rsidR="008B0034">
        <w:t>identities</w:t>
      </w:r>
      <w:r w:rsidR="00CC0515">
        <w:t xml:space="preserve"> (</w:t>
      </w:r>
      <w:r>
        <w:t xml:space="preserve">ADP, at </w:t>
      </w:r>
      <w:r w:rsidR="006B36F4">
        <w:t>I</w:t>
      </w:r>
      <w:r>
        <w:t>II.1.</w:t>
      </w:r>
      <w:r w:rsidR="00CC0515">
        <w:t>)</w:t>
      </w:r>
      <w:r>
        <w:t>.</w:t>
      </w:r>
    </w:p>
    <w:p w14:paraId="76CB8477" w14:textId="77777777" w:rsidR="006E3B31" w:rsidRDefault="006E3B31" w:rsidP="006E3B31">
      <w:pPr>
        <w:pStyle w:val="BodyText"/>
        <w:spacing w:before="6"/>
        <w:rPr>
          <w:sz w:val="25"/>
        </w:rPr>
      </w:pPr>
    </w:p>
    <w:p w14:paraId="78A5C1DD" w14:textId="77777777" w:rsidR="006E3B31" w:rsidRDefault="006E3B31" w:rsidP="006E3B31">
      <w:pPr>
        <w:pStyle w:val="BodyText"/>
        <w:ind w:left="1703" w:right="319"/>
        <w:jc w:val="both"/>
      </w:pPr>
      <w:r>
        <w:t>The</w:t>
      </w:r>
      <w:r>
        <w:rPr>
          <w:spacing w:val="-4"/>
        </w:rPr>
        <w:t xml:space="preserve"> </w:t>
      </w:r>
      <w:r>
        <w:t>ADP</w:t>
      </w:r>
      <w:r>
        <w:rPr>
          <w:spacing w:val="-3"/>
        </w:rPr>
        <w:t xml:space="preserve"> </w:t>
      </w:r>
      <w:r>
        <w:t>states</w:t>
      </w:r>
      <w:r>
        <w:rPr>
          <w:spacing w:val="-4"/>
        </w:rPr>
        <w:t xml:space="preserve"> </w:t>
      </w:r>
      <w:r>
        <w:t>that</w:t>
      </w:r>
      <w:r>
        <w:rPr>
          <w:spacing w:val="-3"/>
        </w:rPr>
        <w:t xml:space="preserve"> </w:t>
      </w:r>
      <w:r>
        <w:t>“[l]</w:t>
      </w:r>
      <w:r w:rsidRPr="00CE2125">
        <w:t>imitations</w:t>
      </w:r>
      <w:r w:rsidRPr="00CE2125">
        <w:rPr>
          <w:spacing w:val="-5"/>
        </w:rPr>
        <w:t xml:space="preserve"> </w:t>
      </w:r>
      <w:r w:rsidRPr="00CE2125">
        <w:t>are</w:t>
      </w:r>
      <w:r w:rsidRPr="00CE2125">
        <w:rPr>
          <w:spacing w:val="-3"/>
        </w:rPr>
        <w:t xml:space="preserve"> </w:t>
      </w:r>
      <w:r w:rsidRPr="00CE2125">
        <w:t>inappropriate</w:t>
      </w:r>
      <w:r w:rsidRPr="00CE2125">
        <w:rPr>
          <w:spacing w:val="-3"/>
        </w:rPr>
        <w:t xml:space="preserve"> </w:t>
      </w:r>
      <w:r w:rsidRPr="00CE2125">
        <w:t>if</w:t>
      </w:r>
      <w:r w:rsidRPr="00CE2125">
        <w:rPr>
          <w:spacing w:val="-3"/>
        </w:rPr>
        <w:t xml:space="preserve"> </w:t>
      </w:r>
      <w:r w:rsidRPr="00CE2125">
        <w:t>they</w:t>
      </w:r>
      <w:r w:rsidRPr="00CE2125">
        <w:rPr>
          <w:spacing w:val="-3"/>
        </w:rPr>
        <w:t xml:space="preserve"> </w:t>
      </w:r>
      <w:r w:rsidRPr="00CE2125">
        <w:t>are</w:t>
      </w:r>
      <w:r w:rsidRPr="00CE2125">
        <w:rPr>
          <w:spacing w:val="-4"/>
        </w:rPr>
        <w:t xml:space="preserve"> </w:t>
      </w:r>
      <w:r w:rsidRPr="00CE2125">
        <w:t>not</w:t>
      </w:r>
      <w:r w:rsidRPr="00CE2125">
        <w:rPr>
          <w:spacing w:val="-3"/>
        </w:rPr>
        <w:t xml:space="preserve"> </w:t>
      </w:r>
      <w:r w:rsidRPr="00CE2125">
        <w:t>directly</w:t>
      </w:r>
      <w:r w:rsidRPr="00CE2125">
        <w:rPr>
          <w:spacing w:val="-3"/>
        </w:rPr>
        <w:t xml:space="preserve"> </w:t>
      </w:r>
      <w:r w:rsidRPr="00CE2125">
        <w:t>related</w:t>
      </w:r>
      <w:r w:rsidRPr="00CE2125">
        <w:rPr>
          <w:spacing w:val="-4"/>
        </w:rPr>
        <w:t xml:space="preserve"> </w:t>
      </w:r>
      <w:r w:rsidRPr="00CE2125">
        <w:t>to</w:t>
      </w:r>
      <w:r w:rsidRPr="00CE2125">
        <w:rPr>
          <w:spacing w:val="-4"/>
        </w:rPr>
        <w:t xml:space="preserve"> </w:t>
      </w:r>
      <w:r w:rsidRPr="00CE2125">
        <w:t>a legitimate University</w:t>
      </w:r>
      <w:r w:rsidRPr="00CE2125">
        <w:rPr>
          <w:spacing w:val="-3"/>
        </w:rPr>
        <w:t xml:space="preserve"> </w:t>
      </w:r>
      <w:r w:rsidRPr="00CE2125">
        <w:t>purpose.”</w:t>
      </w:r>
    </w:p>
    <w:p w14:paraId="0A0B2636" w14:textId="77777777" w:rsidR="006E3B31" w:rsidRDefault="006E3B31" w:rsidP="006E3B31">
      <w:pPr>
        <w:pStyle w:val="BodyText"/>
        <w:spacing w:before="6"/>
        <w:rPr>
          <w:sz w:val="25"/>
        </w:rPr>
      </w:pPr>
    </w:p>
    <w:p w14:paraId="68C5A0E2" w14:textId="77777777" w:rsidR="006E3B31" w:rsidRDefault="006E3B31" w:rsidP="006E3B31">
      <w:pPr>
        <w:pStyle w:val="BodyText"/>
        <w:ind w:left="1703" w:right="316"/>
        <w:jc w:val="both"/>
      </w:pPr>
      <w:r>
        <w:t>The University must be able to articulate a legitimate purpose for the limitation.</w:t>
      </w:r>
      <w:r>
        <w:rPr>
          <w:spacing w:val="-39"/>
        </w:rPr>
        <w:t xml:space="preserve"> </w:t>
      </w:r>
      <w:r>
        <w:t xml:space="preserve">These purposes could include, but are not limited to, providing for the safety of </w:t>
      </w:r>
      <w:proofErr w:type="gramStart"/>
      <w:r>
        <w:t>University</w:t>
      </w:r>
      <w:proofErr w:type="gramEnd"/>
      <w:r>
        <w:t xml:space="preserve"> community</w:t>
      </w:r>
      <w:r>
        <w:rPr>
          <w:spacing w:val="-17"/>
        </w:rPr>
        <w:t xml:space="preserve"> </w:t>
      </w:r>
      <w:r>
        <w:t>members</w:t>
      </w:r>
      <w:r>
        <w:rPr>
          <w:spacing w:val="-14"/>
        </w:rPr>
        <w:t xml:space="preserve"> </w:t>
      </w:r>
      <w:r>
        <w:t>or</w:t>
      </w:r>
      <w:r>
        <w:rPr>
          <w:spacing w:val="-15"/>
        </w:rPr>
        <w:t xml:space="preserve"> </w:t>
      </w:r>
      <w:r>
        <w:t>the</w:t>
      </w:r>
      <w:r>
        <w:rPr>
          <w:spacing w:val="-15"/>
        </w:rPr>
        <w:t xml:space="preserve"> </w:t>
      </w:r>
      <w:r>
        <w:t>public,</w:t>
      </w:r>
      <w:r>
        <w:rPr>
          <w:spacing w:val="-16"/>
        </w:rPr>
        <w:t xml:space="preserve"> </w:t>
      </w:r>
      <w:r>
        <w:t>furthering</w:t>
      </w:r>
      <w:r>
        <w:rPr>
          <w:spacing w:val="-15"/>
        </w:rPr>
        <w:t xml:space="preserve"> </w:t>
      </w:r>
      <w:r>
        <w:t>the</w:t>
      </w:r>
      <w:r>
        <w:rPr>
          <w:spacing w:val="-15"/>
        </w:rPr>
        <w:t xml:space="preserve"> </w:t>
      </w:r>
      <w:r>
        <w:t>business</w:t>
      </w:r>
      <w:r>
        <w:rPr>
          <w:spacing w:val="-16"/>
        </w:rPr>
        <w:t xml:space="preserve"> </w:t>
      </w:r>
      <w:r>
        <w:t>of</w:t>
      </w:r>
      <w:r>
        <w:rPr>
          <w:spacing w:val="-15"/>
        </w:rPr>
        <w:t xml:space="preserve"> </w:t>
      </w:r>
      <w:r>
        <w:t>the</w:t>
      </w:r>
      <w:r>
        <w:rPr>
          <w:spacing w:val="-14"/>
        </w:rPr>
        <w:t xml:space="preserve"> </w:t>
      </w:r>
      <w:r>
        <w:t>University,</w:t>
      </w:r>
      <w:r>
        <w:rPr>
          <w:spacing w:val="-16"/>
        </w:rPr>
        <w:t xml:space="preserve"> </w:t>
      </w:r>
      <w:r>
        <w:t xml:space="preserve">complying with a legal mandate or another University policy, or furthering an educational objective or a core value or the mission of the University. The limitation must be directly related to such a </w:t>
      </w:r>
      <w:proofErr w:type="gramStart"/>
      <w:r>
        <w:t>University</w:t>
      </w:r>
      <w:proofErr w:type="gramEnd"/>
      <w:r>
        <w:rPr>
          <w:spacing w:val="-6"/>
        </w:rPr>
        <w:t xml:space="preserve"> </w:t>
      </w:r>
      <w:r>
        <w:t>purpose.</w:t>
      </w:r>
    </w:p>
    <w:p w14:paraId="4024831A" w14:textId="77777777" w:rsidR="002A6A62" w:rsidRDefault="002A6A62" w:rsidP="00A10AA3">
      <w:pPr>
        <w:pStyle w:val="paragraph"/>
        <w:spacing w:before="0" w:beforeAutospacing="0" w:after="0" w:afterAutospacing="0"/>
        <w:ind w:right="317"/>
        <w:jc w:val="both"/>
        <w:textAlignment w:val="baseline"/>
        <w:rPr>
          <w:rStyle w:val="eop"/>
          <w:rFonts w:ascii="Cambria" w:hAnsi="Cambria" w:cs="Calibri"/>
        </w:rPr>
      </w:pPr>
    </w:p>
    <w:p w14:paraId="6360C3C9" w14:textId="77777777" w:rsidR="002A6A62" w:rsidRDefault="002A6A62" w:rsidP="009C73A2">
      <w:pPr>
        <w:pStyle w:val="ListParagraph"/>
        <w:numPr>
          <w:ilvl w:val="0"/>
          <w:numId w:val="4"/>
        </w:numPr>
        <w:tabs>
          <w:tab w:val="left" w:pos="1699"/>
          <w:tab w:val="left" w:pos="1700"/>
        </w:tabs>
        <w:spacing w:before="1"/>
        <w:ind w:hanging="645"/>
        <w:rPr>
          <w:sz w:val="24"/>
        </w:rPr>
      </w:pPr>
      <w:r>
        <w:rPr>
          <w:sz w:val="24"/>
          <w:u w:val="single"/>
        </w:rPr>
        <w:t>FIRST</w:t>
      </w:r>
      <w:r>
        <w:rPr>
          <w:spacing w:val="-3"/>
          <w:sz w:val="24"/>
          <w:u w:val="single"/>
        </w:rPr>
        <w:t xml:space="preserve"> </w:t>
      </w:r>
      <w:r>
        <w:rPr>
          <w:sz w:val="24"/>
          <w:u w:val="single"/>
        </w:rPr>
        <w:t>AMENDMENT</w:t>
      </w:r>
      <w:r>
        <w:rPr>
          <w:spacing w:val="-2"/>
          <w:sz w:val="24"/>
          <w:u w:val="single"/>
        </w:rPr>
        <w:t xml:space="preserve"> </w:t>
      </w:r>
    </w:p>
    <w:p w14:paraId="1243E48B" w14:textId="77777777" w:rsidR="002A6A62" w:rsidRDefault="002A6A62" w:rsidP="002A6A62">
      <w:pPr>
        <w:pStyle w:val="BodyText"/>
        <w:spacing w:before="8"/>
        <w:rPr>
          <w:sz w:val="23"/>
        </w:rPr>
      </w:pPr>
    </w:p>
    <w:p w14:paraId="51A358E6" w14:textId="6E0E097F" w:rsidR="002A6A62" w:rsidRPr="006E3B31" w:rsidRDefault="002A6A62" w:rsidP="002A6A62">
      <w:pPr>
        <w:ind w:left="1699" w:right="317"/>
        <w:jc w:val="both"/>
        <w:rPr>
          <w:rFonts w:cs="Arial"/>
          <w:color w:val="000000" w:themeColor="text1"/>
          <w:sz w:val="24"/>
          <w:szCs w:val="24"/>
        </w:rPr>
      </w:pPr>
      <w:r w:rsidRPr="006E3B31">
        <w:rPr>
          <w:rFonts w:cs="Arial"/>
          <w:color w:val="000000" w:themeColor="text1"/>
          <w:sz w:val="24"/>
          <w:szCs w:val="24"/>
        </w:rPr>
        <w:t xml:space="preserve">As an institution of higher learning, the University values community members’ right to freedom of speech, expression, religion, assembly, and the preservation of academic freedom. This Policy shall not be interpreted to violate a community member’s First Amendment rights, or to chill speech or expression. </w:t>
      </w:r>
    </w:p>
    <w:p w14:paraId="0296566F" w14:textId="77777777" w:rsidR="002A6A62" w:rsidRPr="006E3B31" w:rsidRDefault="002A6A62" w:rsidP="002A6A62">
      <w:pPr>
        <w:ind w:left="1699" w:right="317"/>
        <w:jc w:val="both"/>
        <w:rPr>
          <w:rFonts w:cs="Arial"/>
          <w:color w:val="000000" w:themeColor="text1"/>
          <w:sz w:val="24"/>
          <w:szCs w:val="24"/>
        </w:rPr>
      </w:pPr>
    </w:p>
    <w:p w14:paraId="5C7EA2DC" w14:textId="048F8765" w:rsidR="002A6A62" w:rsidRPr="006E3B31" w:rsidRDefault="002A6A62" w:rsidP="002A6A62">
      <w:pPr>
        <w:ind w:left="1699" w:right="317"/>
        <w:jc w:val="both"/>
        <w:rPr>
          <w:rFonts w:cs="Arial"/>
          <w:color w:val="000000" w:themeColor="text1"/>
          <w:sz w:val="24"/>
          <w:szCs w:val="24"/>
        </w:rPr>
      </w:pPr>
      <w:r w:rsidRPr="006E3B31">
        <w:rPr>
          <w:rFonts w:cs="Arial"/>
          <w:color w:val="000000" w:themeColor="text1"/>
          <w:sz w:val="24"/>
          <w:szCs w:val="24"/>
        </w:rPr>
        <w:t xml:space="preserve">This freedom is afforded to all community members regardless of their espoused viewpoint, but these protections are not without limitation. The University also has an obligation under federal and state law to create an environment free from discrimination. As such, the University will respond, as outlined in this Policy, when the reported behavior impedes an individual’s access to the University’s programs or activities or creates a hostile environment.    </w:t>
      </w:r>
    </w:p>
    <w:p w14:paraId="013AB728" w14:textId="77777777" w:rsidR="002A6A62" w:rsidRPr="006E3B31" w:rsidRDefault="002A6A62" w:rsidP="002A6A62">
      <w:pPr>
        <w:ind w:left="1699" w:right="317"/>
        <w:jc w:val="both"/>
        <w:rPr>
          <w:rFonts w:cs="Arial"/>
          <w:color w:val="000000" w:themeColor="text1"/>
          <w:sz w:val="24"/>
          <w:szCs w:val="24"/>
        </w:rPr>
      </w:pPr>
    </w:p>
    <w:p w14:paraId="44912CDB" w14:textId="68942DE6" w:rsidR="002A6A62" w:rsidRPr="006E3B31" w:rsidRDefault="002A6A62" w:rsidP="002A6A62">
      <w:pPr>
        <w:ind w:left="1699" w:right="317"/>
        <w:jc w:val="both"/>
        <w:rPr>
          <w:rFonts w:cs="Arial"/>
          <w:color w:val="000000" w:themeColor="text1"/>
          <w:sz w:val="24"/>
          <w:szCs w:val="24"/>
        </w:rPr>
      </w:pPr>
      <w:r w:rsidRPr="006E3B31">
        <w:rPr>
          <w:rFonts w:cs="Arial"/>
          <w:color w:val="000000" w:themeColor="text1"/>
          <w:sz w:val="24"/>
          <w:szCs w:val="24"/>
        </w:rPr>
        <w:lastRenderedPageBreak/>
        <w:t xml:space="preserve">The determination about whether speech or expression is protected by the First Amendment is a fact-specific inquiry and will be determined on a case-by-case basis. The University acknowledges that there will be instances where a community member will be impacted by an incident that is otherwise protected by the First Amendment. The University remains steadfast in its commitment to support a safe and inclusive environment for all community members and will, as appropriate, provide individual support to preserve and restore community members’ access to the University’s programs and activities. </w:t>
      </w:r>
    </w:p>
    <w:p w14:paraId="1072B7A9" w14:textId="77777777" w:rsidR="002A6A62" w:rsidRPr="006E3B31" w:rsidRDefault="002A6A62" w:rsidP="002A6A62">
      <w:pPr>
        <w:ind w:left="1699" w:right="317"/>
        <w:jc w:val="both"/>
        <w:rPr>
          <w:rFonts w:cs="Arial"/>
          <w:color w:val="000000" w:themeColor="text1"/>
          <w:sz w:val="24"/>
          <w:szCs w:val="24"/>
        </w:rPr>
      </w:pPr>
    </w:p>
    <w:p w14:paraId="1BFC9521" w14:textId="45A6A60B" w:rsidR="002A6A62" w:rsidRPr="006E3B31" w:rsidRDefault="00885CA7" w:rsidP="002A6A62">
      <w:pPr>
        <w:ind w:left="1699" w:right="317"/>
        <w:jc w:val="both"/>
        <w:rPr>
          <w:rFonts w:cs="Arial"/>
          <w:color w:val="000000" w:themeColor="text1"/>
          <w:sz w:val="24"/>
          <w:szCs w:val="24"/>
        </w:rPr>
      </w:pPr>
      <w:r>
        <w:rPr>
          <w:rFonts w:cs="Arial"/>
          <w:color w:val="000000" w:themeColor="text1"/>
          <w:sz w:val="24"/>
          <w:szCs w:val="24"/>
        </w:rPr>
        <w:t>ISR</w:t>
      </w:r>
      <w:r w:rsidR="002A6A62" w:rsidRPr="006E3B31">
        <w:rPr>
          <w:rFonts w:cs="Arial"/>
          <w:color w:val="000000" w:themeColor="text1"/>
          <w:sz w:val="24"/>
          <w:szCs w:val="24"/>
        </w:rPr>
        <w:t xml:space="preserve"> will not make a finding of responsibility </w:t>
      </w:r>
      <w:proofErr w:type="gramStart"/>
      <w:r w:rsidR="002A6A62" w:rsidRPr="006E3B31">
        <w:rPr>
          <w:rFonts w:cs="Arial"/>
          <w:color w:val="000000" w:themeColor="text1"/>
          <w:sz w:val="24"/>
          <w:szCs w:val="24"/>
        </w:rPr>
        <w:t>on the basis of</w:t>
      </w:r>
      <w:proofErr w:type="gramEnd"/>
      <w:r w:rsidR="002A6A62" w:rsidRPr="006E3B31">
        <w:rPr>
          <w:rFonts w:cs="Arial"/>
          <w:color w:val="000000" w:themeColor="text1"/>
          <w:sz w:val="24"/>
          <w:szCs w:val="24"/>
        </w:rPr>
        <w:t xml:space="preserve"> speech or expression that is protected by the First Amendment. </w:t>
      </w:r>
    </w:p>
    <w:p w14:paraId="5D70581A" w14:textId="77777777" w:rsidR="002A6A62" w:rsidRDefault="002A6A62" w:rsidP="002A6A62">
      <w:pPr>
        <w:pStyle w:val="paragraph"/>
        <w:spacing w:before="0" w:beforeAutospacing="0" w:after="0" w:afterAutospacing="0"/>
        <w:ind w:left="1699" w:right="317"/>
        <w:jc w:val="both"/>
        <w:textAlignment w:val="baseline"/>
        <w:rPr>
          <w:rFonts w:ascii="Cambria" w:hAnsi="Cambria" w:cs="Segoe UI"/>
        </w:rPr>
      </w:pPr>
    </w:p>
    <w:p w14:paraId="6768A700" w14:textId="77777777" w:rsidR="002A6A62" w:rsidRDefault="002A6A62" w:rsidP="009C73A2">
      <w:pPr>
        <w:pStyle w:val="ListParagraph"/>
        <w:numPr>
          <w:ilvl w:val="0"/>
          <w:numId w:val="4"/>
        </w:numPr>
        <w:tabs>
          <w:tab w:val="left" w:pos="1699"/>
          <w:tab w:val="left" w:pos="1700"/>
        </w:tabs>
        <w:ind w:hanging="643"/>
        <w:rPr>
          <w:sz w:val="24"/>
        </w:rPr>
      </w:pPr>
      <w:r>
        <w:rPr>
          <w:sz w:val="24"/>
          <w:u w:val="single"/>
        </w:rPr>
        <w:t>ISR COMPLAINT</w:t>
      </w:r>
      <w:r>
        <w:rPr>
          <w:spacing w:val="-6"/>
          <w:sz w:val="24"/>
          <w:u w:val="single"/>
        </w:rPr>
        <w:t xml:space="preserve"> </w:t>
      </w:r>
      <w:r>
        <w:rPr>
          <w:sz w:val="24"/>
          <w:u w:val="single"/>
        </w:rPr>
        <w:t>PROCEDURES</w:t>
      </w:r>
    </w:p>
    <w:p w14:paraId="34DBAA61" w14:textId="77777777" w:rsidR="002A6A62" w:rsidRDefault="002A6A62" w:rsidP="002A6A62">
      <w:pPr>
        <w:pStyle w:val="BodyText"/>
        <w:spacing w:before="8"/>
      </w:pPr>
    </w:p>
    <w:p w14:paraId="6A241CFC" w14:textId="449085AA" w:rsidR="002A6A62" w:rsidRDefault="002A6A62" w:rsidP="009C73A2">
      <w:pPr>
        <w:pStyle w:val="ListParagraph"/>
        <w:numPr>
          <w:ilvl w:val="1"/>
          <w:numId w:val="4"/>
        </w:numPr>
        <w:tabs>
          <w:tab w:val="left" w:pos="2060"/>
        </w:tabs>
        <w:spacing w:before="1"/>
        <w:ind w:right="303"/>
        <w:jc w:val="both"/>
        <w:rPr>
          <w:sz w:val="24"/>
        </w:rPr>
      </w:pPr>
      <w:bookmarkStart w:id="30" w:name="A._Language_Assistance_-___OIE_offers_tr"/>
      <w:bookmarkStart w:id="31" w:name="_bookmark32"/>
      <w:bookmarkEnd w:id="30"/>
      <w:bookmarkEnd w:id="31"/>
      <w:r>
        <w:rPr>
          <w:sz w:val="24"/>
        </w:rPr>
        <w:t>Language Assistance - ISR offers translation services through a third-party</w:t>
      </w:r>
      <w:r>
        <w:rPr>
          <w:spacing w:val="-38"/>
          <w:sz w:val="24"/>
        </w:rPr>
        <w:t xml:space="preserve"> </w:t>
      </w:r>
      <w:r>
        <w:rPr>
          <w:sz w:val="24"/>
        </w:rPr>
        <w:t>vendor. If</w:t>
      </w:r>
      <w:r>
        <w:rPr>
          <w:spacing w:val="-7"/>
          <w:sz w:val="24"/>
        </w:rPr>
        <w:t xml:space="preserve"> </w:t>
      </w:r>
      <w:r>
        <w:rPr>
          <w:sz w:val="24"/>
        </w:rPr>
        <w:t>you</w:t>
      </w:r>
      <w:r>
        <w:rPr>
          <w:spacing w:val="-8"/>
          <w:sz w:val="24"/>
        </w:rPr>
        <w:t xml:space="preserve"> </w:t>
      </w:r>
      <w:r>
        <w:rPr>
          <w:sz w:val="24"/>
        </w:rPr>
        <w:t>need</w:t>
      </w:r>
      <w:r>
        <w:rPr>
          <w:spacing w:val="-7"/>
          <w:sz w:val="24"/>
        </w:rPr>
        <w:t xml:space="preserve"> </w:t>
      </w:r>
      <w:r>
        <w:rPr>
          <w:sz w:val="24"/>
        </w:rPr>
        <w:t>language</w:t>
      </w:r>
      <w:r>
        <w:rPr>
          <w:spacing w:val="-8"/>
          <w:sz w:val="24"/>
        </w:rPr>
        <w:t xml:space="preserve"> </w:t>
      </w:r>
      <w:r>
        <w:rPr>
          <w:sz w:val="24"/>
        </w:rPr>
        <w:t>assistance,</w:t>
      </w:r>
      <w:r>
        <w:rPr>
          <w:spacing w:val="-8"/>
          <w:sz w:val="24"/>
        </w:rPr>
        <w:t xml:space="preserve"> </w:t>
      </w:r>
      <w:r>
        <w:rPr>
          <w:sz w:val="24"/>
        </w:rPr>
        <w:t>please</w:t>
      </w:r>
      <w:r>
        <w:rPr>
          <w:spacing w:val="-7"/>
          <w:sz w:val="24"/>
        </w:rPr>
        <w:t xml:space="preserve"> </w:t>
      </w:r>
      <w:r>
        <w:rPr>
          <w:sz w:val="24"/>
        </w:rPr>
        <w:t>let</w:t>
      </w:r>
      <w:r>
        <w:rPr>
          <w:spacing w:val="-8"/>
          <w:sz w:val="24"/>
        </w:rPr>
        <w:t xml:space="preserve"> </w:t>
      </w:r>
      <w:r>
        <w:rPr>
          <w:sz w:val="24"/>
        </w:rPr>
        <w:t>the</w:t>
      </w:r>
      <w:r>
        <w:rPr>
          <w:spacing w:val="-8"/>
          <w:sz w:val="24"/>
        </w:rPr>
        <w:t xml:space="preserve"> </w:t>
      </w:r>
      <w:r w:rsidR="006B53AF">
        <w:rPr>
          <w:spacing w:val="-8"/>
          <w:sz w:val="24"/>
        </w:rPr>
        <w:t>i</w:t>
      </w:r>
      <w:r>
        <w:rPr>
          <w:sz w:val="24"/>
        </w:rPr>
        <w:t>nvestigator</w:t>
      </w:r>
      <w:r>
        <w:rPr>
          <w:spacing w:val="-7"/>
          <w:sz w:val="24"/>
        </w:rPr>
        <w:t xml:space="preserve"> </w:t>
      </w:r>
      <w:r>
        <w:rPr>
          <w:sz w:val="24"/>
        </w:rPr>
        <w:t>or</w:t>
      </w:r>
      <w:r>
        <w:rPr>
          <w:spacing w:val="-8"/>
          <w:sz w:val="24"/>
        </w:rPr>
        <w:t xml:space="preserve"> </w:t>
      </w:r>
      <w:r w:rsidR="00330FB6">
        <w:rPr>
          <w:sz w:val="24"/>
        </w:rPr>
        <w:t>a</w:t>
      </w:r>
      <w:r>
        <w:rPr>
          <w:sz w:val="24"/>
        </w:rPr>
        <w:t>dvisor</w:t>
      </w:r>
      <w:r>
        <w:rPr>
          <w:spacing w:val="-2"/>
          <w:sz w:val="24"/>
        </w:rPr>
        <w:t xml:space="preserve"> </w:t>
      </w:r>
      <w:r>
        <w:rPr>
          <w:sz w:val="24"/>
        </w:rPr>
        <w:t>know</w:t>
      </w:r>
      <w:r>
        <w:rPr>
          <w:spacing w:val="-8"/>
          <w:sz w:val="24"/>
        </w:rPr>
        <w:t xml:space="preserve"> </w:t>
      </w:r>
      <w:r>
        <w:rPr>
          <w:sz w:val="24"/>
        </w:rPr>
        <w:t xml:space="preserve">and/or contact ISR directly at </w:t>
      </w:r>
      <w:hyperlink r:id="rId22">
        <w:r>
          <w:rPr>
            <w:sz w:val="24"/>
          </w:rPr>
          <w:t xml:space="preserve">ocr.isr@msu.edu </w:t>
        </w:r>
      </w:hyperlink>
      <w:r>
        <w:rPr>
          <w:sz w:val="24"/>
        </w:rPr>
        <w:t>and request language</w:t>
      </w:r>
      <w:r>
        <w:rPr>
          <w:spacing w:val="-36"/>
          <w:sz w:val="24"/>
        </w:rPr>
        <w:t xml:space="preserve"> </w:t>
      </w:r>
      <w:r>
        <w:rPr>
          <w:sz w:val="24"/>
        </w:rPr>
        <w:t>assistance.</w:t>
      </w:r>
    </w:p>
    <w:p w14:paraId="0678CFE9" w14:textId="77777777" w:rsidR="002A6A62" w:rsidRDefault="002A6A62" w:rsidP="002A6A62">
      <w:pPr>
        <w:pStyle w:val="BodyText"/>
        <w:spacing w:before="10"/>
        <w:rPr>
          <w:sz w:val="23"/>
        </w:rPr>
      </w:pPr>
    </w:p>
    <w:p w14:paraId="63CCC162" w14:textId="77777777" w:rsidR="002A6A62" w:rsidRDefault="002A6A62" w:rsidP="009C73A2">
      <w:pPr>
        <w:pStyle w:val="ListParagraph"/>
        <w:numPr>
          <w:ilvl w:val="1"/>
          <w:numId w:val="4"/>
        </w:numPr>
        <w:tabs>
          <w:tab w:val="left" w:pos="2060"/>
        </w:tabs>
        <w:ind w:right="505" w:hanging="357"/>
        <w:rPr>
          <w:sz w:val="24"/>
        </w:rPr>
      </w:pPr>
      <w:bookmarkStart w:id="32" w:name="B._Reasonable_Accommodation_-_If_you_are"/>
      <w:bookmarkStart w:id="33" w:name="_bookmark33"/>
      <w:bookmarkEnd w:id="32"/>
      <w:bookmarkEnd w:id="33"/>
      <w:r>
        <w:rPr>
          <w:sz w:val="24"/>
        </w:rPr>
        <w:t>Reasonable Accommodation - If you are an individual with a disability and need accommodation</w:t>
      </w:r>
      <w:r>
        <w:rPr>
          <w:spacing w:val="-10"/>
          <w:sz w:val="24"/>
        </w:rPr>
        <w:t xml:space="preserve"> </w:t>
      </w:r>
      <w:r>
        <w:rPr>
          <w:sz w:val="24"/>
        </w:rPr>
        <w:t>to</w:t>
      </w:r>
      <w:r>
        <w:rPr>
          <w:spacing w:val="-10"/>
          <w:sz w:val="24"/>
        </w:rPr>
        <w:t xml:space="preserve"> </w:t>
      </w:r>
      <w:r>
        <w:rPr>
          <w:sz w:val="24"/>
        </w:rPr>
        <w:t>fully</w:t>
      </w:r>
      <w:r>
        <w:rPr>
          <w:spacing w:val="-7"/>
          <w:sz w:val="24"/>
        </w:rPr>
        <w:t xml:space="preserve"> </w:t>
      </w:r>
      <w:r>
        <w:rPr>
          <w:sz w:val="24"/>
        </w:rPr>
        <w:t>participate</w:t>
      </w:r>
      <w:r>
        <w:rPr>
          <w:spacing w:val="-10"/>
          <w:sz w:val="24"/>
        </w:rPr>
        <w:t xml:space="preserve"> </w:t>
      </w:r>
      <w:r>
        <w:rPr>
          <w:sz w:val="24"/>
        </w:rPr>
        <w:t>in</w:t>
      </w:r>
      <w:r>
        <w:rPr>
          <w:spacing w:val="-9"/>
          <w:sz w:val="24"/>
        </w:rPr>
        <w:t xml:space="preserve"> </w:t>
      </w:r>
      <w:r>
        <w:rPr>
          <w:sz w:val="24"/>
        </w:rPr>
        <w:t>the</w:t>
      </w:r>
      <w:r>
        <w:rPr>
          <w:spacing w:val="-9"/>
          <w:sz w:val="24"/>
        </w:rPr>
        <w:t xml:space="preserve"> </w:t>
      </w:r>
      <w:r>
        <w:rPr>
          <w:sz w:val="24"/>
        </w:rPr>
        <w:t>complaint,</w:t>
      </w:r>
      <w:r>
        <w:rPr>
          <w:spacing w:val="-10"/>
          <w:sz w:val="24"/>
        </w:rPr>
        <w:t xml:space="preserve"> </w:t>
      </w:r>
      <w:r>
        <w:rPr>
          <w:sz w:val="24"/>
        </w:rPr>
        <w:t>investigation,</w:t>
      </w:r>
      <w:r>
        <w:rPr>
          <w:spacing w:val="-10"/>
          <w:sz w:val="24"/>
        </w:rPr>
        <w:t xml:space="preserve"> </w:t>
      </w:r>
      <w:r>
        <w:rPr>
          <w:sz w:val="24"/>
        </w:rPr>
        <w:t>or</w:t>
      </w:r>
      <w:r>
        <w:rPr>
          <w:spacing w:val="-7"/>
          <w:sz w:val="24"/>
        </w:rPr>
        <w:t xml:space="preserve"> </w:t>
      </w:r>
      <w:r>
        <w:rPr>
          <w:sz w:val="24"/>
        </w:rPr>
        <w:t>disciplinary or appellate processes, please contact the</w:t>
      </w:r>
      <w:r>
        <w:rPr>
          <w:spacing w:val="-19"/>
          <w:sz w:val="24"/>
        </w:rPr>
        <w:t xml:space="preserve"> </w:t>
      </w:r>
      <w:r>
        <w:rPr>
          <w:sz w:val="24"/>
        </w:rPr>
        <w:t>following:</w:t>
      </w:r>
    </w:p>
    <w:p w14:paraId="5B30959A" w14:textId="4E327DC7" w:rsidR="00650EB4" w:rsidRDefault="002A6A62" w:rsidP="009C73A2">
      <w:pPr>
        <w:pStyle w:val="BodyText"/>
        <w:numPr>
          <w:ilvl w:val="0"/>
          <w:numId w:val="12"/>
        </w:numPr>
        <w:spacing w:before="3"/>
        <w:ind w:right="681"/>
      </w:pPr>
      <w:bookmarkStart w:id="34" w:name="For_Students,_please_contact_the_Univers"/>
      <w:bookmarkEnd w:id="34"/>
      <w:r>
        <w:t xml:space="preserve">For </w:t>
      </w:r>
      <w:r>
        <w:rPr>
          <w:b/>
        </w:rPr>
        <w:t>Students</w:t>
      </w:r>
      <w:r>
        <w:t>, please contact the University’s Resource Center for Persons with Disabilities (RCPD)</w:t>
      </w:r>
      <w:r w:rsidR="00B66311">
        <w:t xml:space="preserve"> at (517)</w:t>
      </w:r>
      <w:r w:rsidR="00530A7D">
        <w:t xml:space="preserve"> 884-</w:t>
      </w:r>
      <w:r w:rsidR="00682E46">
        <w:t>7273</w:t>
      </w:r>
      <w:r w:rsidR="00530A7D">
        <w:t xml:space="preserve"> or</w:t>
      </w:r>
      <w:r w:rsidR="003D707F">
        <w:t xml:space="preserve"> </w:t>
      </w:r>
      <w:hyperlink r:id="rId23" w:history="1">
        <w:r w:rsidR="005506B7" w:rsidRPr="00091680">
          <w:rPr>
            <w:rStyle w:val="Hyperlink"/>
          </w:rPr>
          <w:t>by email</w:t>
        </w:r>
      </w:hyperlink>
      <w:r w:rsidR="00091680">
        <w:t>;</w:t>
      </w:r>
    </w:p>
    <w:p w14:paraId="1366C42D" w14:textId="6D9BF4C5" w:rsidR="002A6A62" w:rsidRDefault="002A6A62" w:rsidP="009C73A2">
      <w:pPr>
        <w:pStyle w:val="BodyText"/>
        <w:numPr>
          <w:ilvl w:val="0"/>
          <w:numId w:val="12"/>
        </w:numPr>
        <w:spacing w:before="2"/>
        <w:ind w:right="331"/>
      </w:pPr>
      <w:bookmarkStart w:id="35" w:name="For_Employees,_please_contact_the_Office"/>
      <w:bookmarkEnd w:id="35"/>
      <w:r>
        <w:t xml:space="preserve">For </w:t>
      </w:r>
      <w:r>
        <w:rPr>
          <w:b/>
        </w:rPr>
        <w:t>Employees</w:t>
      </w:r>
      <w:r>
        <w:t>, please contact the Office of Employee Relations at (517)</w:t>
      </w:r>
      <w:r w:rsidR="008D2AF6">
        <w:t xml:space="preserve"> </w:t>
      </w:r>
      <w:r>
        <w:t xml:space="preserve">884-0799 or </w:t>
      </w:r>
      <w:hyperlink r:id="rId24" w:history="1">
        <w:r w:rsidR="006D5BA4" w:rsidRPr="00E07B47">
          <w:rPr>
            <w:rStyle w:val="Hyperlink"/>
          </w:rPr>
          <w:t>WorkplaceAccommodations@hr.msu.edu.</w:t>
        </w:r>
      </w:hyperlink>
    </w:p>
    <w:p w14:paraId="6880BE9F" w14:textId="46878597" w:rsidR="002A6A62" w:rsidRDefault="002A6A62" w:rsidP="009C73A2">
      <w:pPr>
        <w:pStyle w:val="ListParagraph"/>
        <w:numPr>
          <w:ilvl w:val="1"/>
          <w:numId w:val="4"/>
        </w:numPr>
        <w:tabs>
          <w:tab w:val="left" w:pos="2060"/>
        </w:tabs>
        <w:spacing w:before="209"/>
        <w:ind w:right="304" w:hanging="345"/>
        <w:jc w:val="both"/>
        <w:rPr>
          <w:sz w:val="24"/>
        </w:rPr>
      </w:pPr>
      <w:bookmarkStart w:id="36" w:name="_bookmark34"/>
      <w:bookmarkEnd w:id="36"/>
      <w:r>
        <w:rPr>
          <w:sz w:val="24"/>
        </w:rPr>
        <w:t>ISR’s</w:t>
      </w:r>
      <w:r>
        <w:rPr>
          <w:spacing w:val="-14"/>
          <w:sz w:val="24"/>
        </w:rPr>
        <w:t xml:space="preserve"> </w:t>
      </w:r>
      <w:r>
        <w:rPr>
          <w:sz w:val="24"/>
        </w:rPr>
        <w:t>Role</w:t>
      </w:r>
      <w:r>
        <w:rPr>
          <w:spacing w:val="-13"/>
          <w:sz w:val="24"/>
        </w:rPr>
        <w:t xml:space="preserve"> </w:t>
      </w:r>
      <w:r>
        <w:rPr>
          <w:sz w:val="24"/>
        </w:rPr>
        <w:t>–</w:t>
      </w:r>
      <w:r>
        <w:rPr>
          <w:spacing w:val="-13"/>
          <w:sz w:val="24"/>
        </w:rPr>
        <w:t xml:space="preserve"> </w:t>
      </w:r>
      <w:r>
        <w:rPr>
          <w:sz w:val="24"/>
        </w:rPr>
        <w:t>ISR</w:t>
      </w:r>
      <w:r>
        <w:rPr>
          <w:spacing w:val="-14"/>
          <w:sz w:val="24"/>
        </w:rPr>
        <w:t xml:space="preserve"> </w:t>
      </w:r>
      <w:r>
        <w:rPr>
          <w:sz w:val="24"/>
        </w:rPr>
        <w:t>is</w:t>
      </w:r>
      <w:r>
        <w:rPr>
          <w:spacing w:val="-13"/>
          <w:sz w:val="24"/>
        </w:rPr>
        <w:t xml:space="preserve"> </w:t>
      </w:r>
      <w:r>
        <w:rPr>
          <w:sz w:val="24"/>
        </w:rPr>
        <w:t>responsible</w:t>
      </w:r>
      <w:r>
        <w:rPr>
          <w:spacing w:val="-13"/>
          <w:sz w:val="24"/>
        </w:rPr>
        <w:t xml:space="preserve"> </w:t>
      </w:r>
      <w:r>
        <w:rPr>
          <w:sz w:val="24"/>
        </w:rPr>
        <w:t>for</w:t>
      </w:r>
      <w:r>
        <w:rPr>
          <w:spacing w:val="-13"/>
          <w:sz w:val="24"/>
        </w:rPr>
        <w:t xml:space="preserve"> </w:t>
      </w:r>
      <w:r>
        <w:rPr>
          <w:sz w:val="24"/>
        </w:rPr>
        <w:t>the</w:t>
      </w:r>
      <w:r>
        <w:rPr>
          <w:spacing w:val="-13"/>
          <w:sz w:val="24"/>
        </w:rPr>
        <w:t xml:space="preserve"> </w:t>
      </w:r>
      <w:r>
        <w:rPr>
          <w:sz w:val="24"/>
        </w:rPr>
        <w:t>University’s</w:t>
      </w:r>
      <w:r>
        <w:rPr>
          <w:spacing w:val="-13"/>
          <w:sz w:val="24"/>
        </w:rPr>
        <w:t xml:space="preserve"> </w:t>
      </w:r>
      <w:r>
        <w:rPr>
          <w:sz w:val="24"/>
        </w:rPr>
        <w:t>compliance</w:t>
      </w:r>
      <w:r>
        <w:rPr>
          <w:spacing w:val="-13"/>
          <w:sz w:val="24"/>
        </w:rPr>
        <w:t xml:space="preserve"> </w:t>
      </w:r>
      <w:r>
        <w:rPr>
          <w:sz w:val="24"/>
        </w:rPr>
        <w:t>with</w:t>
      </w:r>
      <w:r>
        <w:rPr>
          <w:spacing w:val="-14"/>
          <w:sz w:val="24"/>
        </w:rPr>
        <w:t xml:space="preserve"> </w:t>
      </w:r>
      <w:r>
        <w:rPr>
          <w:sz w:val="24"/>
        </w:rPr>
        <w:t>federal</w:t>
      </w:r>
      <w:r>
        <w:rPr>
          <w:spacing w:val="-16"/>
          <w:sz w:val="24"/>
        </w:rPr>
        <w:t xml:space="preserve"> </w:t>
      </w:r>
      <w:r>
        <w:rPr>
          <w:sz w:val="24"/>
        </w:rPr>
        <w:t>and</w:t>
      </w:r>
      <w:r>
        <w:rPr>
          <w:spacing w:val="-14"/>
          <w:sz w:val="24"/>
        </w:rPr>
        <w:t xml:space="preserve"> </w:t>
      </w:r>
      <w:r>
        <w:rPr>
          <w:sz w:val="24"/>
        </w:rPr>
        <w:t>state laws and University policies and procedures regarding discrimination,</w:t>
      </w:r>
      <w:r>
        <w:rPr>
          <w:spacing w:val="-38"/>
          <w:sz w:val="24"/>
        </w:rPr>
        <w:t xml:space="preserve"> </w:t>
      </w:r>
      <w:r>
        <w:rPr>
          <w:sz w:val="24"/>
        </w:rPr>
        <w:t xml:space="preserve">harassment, </w:t>
      </w:r>
      <w:r w:rsidR="0040586C">
        <w:rPr>
          <w:sz w:val="24"/>
        </w:rPr>
        <w:t xml:space="preserve">related retaliation, </w:t>
      </w:r>
      <w:r>
        <w:rPr>
          <w:sz w:val="24"/>
        </w:rPr>
        <w:t>relationship violence, stalking, and sexual misconduct. ISR is responsible for investigating all allegations of prohibited discrimination and harassment. ISR collaborates with other campus offices to encourage best practices to promote a culture</w:t>
      </w:r>
      <w:r>
        <w:rPr>
          <w:spacing w:val="-11"/>
          <w:sz w:val="24"/>
        </w:rPr>
        <w:t xml:space="preserve"> </w:t>
      </w:r>
      <w:r>
        <w:rPr>
          <w:sz w:val="24"/>
        </w:rPr>
        <w:t>of</w:t>
      </w:r>
      <w:r>
        <w:rPr>
          <w:spacing w:val="-11"/>
          <w:sz w:val="24"/>
        </w:rPr>
        <w:t xml:space="preserve"> </w:t>
      </w:r>
      <w:r>
        <w:rPr>
          <w:sz w:val="24"/>
        </w:rPr>
        <w:t>inclusion.</w:t>
      </w:r>
      <w:r>
        <w:rPr>
          <w:spacing w:val="33"/>
          <w:sz w:val="24"/>
        </w:rPr>
        <w:t xml:space="preserve"> </w:t>
      </w:r>
      <w:r>
        <w:rPr>
          <w:sz w:val="24"/>
        </w:rPr>
        <w:t>ISR</w:t>
      </w:r>
      <w:r>
        <w:rPr>
          <w:spacing w:val="-11"/>
          <w:sz w:val="24"/>
        </w:rPr>
        <w:t xml:space="preserve"> </w:t>
      </w:r>
      <w:r>
        <w:rPr>
          <w:sz w:val="24"/>
        </w:rPr>
        <w:t>conducts</w:t>
      </w:r>
      <w:r>
        <w:rPr>
          <w:spacing w:val="-9"/>
          <w:sz w:val="24"/>
        </w:rPr>
        <w:t xml:space="preserve"> </w:t>
      </w:r>
      <w:r>
        <w:rPr>
          <w:sz w:val="24"/>
        </w:rPr>
        <w:t>an</w:t>
      </w:r>
      <w:r>
        <w:rPr>
          <w:spacing w:val="-11"/>
          <w:sz w:val="24"/>
        </w:rPr>
        <w:t xml:space="preserve"> </w:t>
      </w:r>
      <w:r>
        <w:rPr>
          <w:sz w:val="24"/>
        </w:rPr>
        <w:t>impartial,</w:t>
      </w:r>
      <w:r>
        <w:rPr>
          <w:spacing w:val="-10"/>
          <w:sz w:val="24"/>
        </w:rPr>
        <w:t xml:space="preserve"> </w:t>
      </w:r>
      <w:r>
        <w:rPr>
          <w:sz w:val="24"/>
        </w:rPr>
        <w:t>fair,</w:t>
      </w:r>
      <w:r>
        <w:rPr>
          <w:spacing w:val="-11"/>
          <w:sz w:val="24"/>
        </w:rPr>
        <w:t xml:space="preserve"> </w:t>
      </w:r>
      <w:r>
        <w:rPr>
          <w:sz w:val="24"/>
        </w:rPr>
        <w:t>and</w:t>
      </w:r>
      <w:r>
        <w:rPr>
          <w:spacing w:val="-10"/>
          <w:sz w:val="24"/>
        </w:rPr>
        <w:t xml:space="preserve"> </w:t>
      </w:r>
      <w:r>
        <w:rPr>
          <w:sz w:val="24"/>
        </w:rPr>
        <w:t>unbiased</w:t>
      </w:r>
      <w:r>
        <w:rPr>
          <w:spacing w:val="-11"/>
          <w:sz w:val="24"/>
        </w:rPr>
        <w:t xml:space="preserve"> </w:t>
      </w:r>
      <w:r>
        <w:rPr>
          <w:sz w:val="24"/>
        </w:rPr>
        <w:t>investigation</w:t>
      </w:r>
      <w:r>
        <w:rPr>
          <w:spacing w:val="-10"/>
          <w:sz w:val="24"/>
        </w:rPr>
        <w:t xml:space="preserve"> </w:t>
      </w:r>
      <w:r>
        <w:rPr>
          <w:sz w:val="24"/>
        </w:rPr>
        <w:t>into allegations of violations of the ADP. ISR determines if the ADP was</w:t>
      </w:r>
      <w:r>
        <w:rPr>
          <w:spacing w:val="-4"/>
          <w:sz w:val="24"/>
        </w:rPr>
        <w:t xml:space="preserve"> </w:t>
      </w:r>
      <w:r>
        <w:rPr>
          <w:sz w:val="24"/>
        </w:rPr>
        <w:t>violated.</w:t>
      </w:r>
    </w:p>
    <w:p w14:paraId="2E1DD685" w14:textId="77777777" w:rsidR="002A6A62" w:rsidRDefault="002A6A62" w:rsidP="002A6A62">
      <w:pPr>
        <w:pStyle w:val="BodyText"/>
        <w:spacing w:before="5"/>
        <w:rPr>
          <w:sz w:val="25"/>
        </w:rPr>
      </w:pPr>
    </w:p>
    <w:p w14:paraId="49BB705A" w14:textId="77777777" w:rsidR="002A6A62" w:rsidRDefault="002A6A62" w:rsidP="009C73A2">
      <w:pPr>
        <w:pStyle w:val="ListParagraph"/>
        <w:numPr>
          <w:ilvl w:val="2"/>
          <w:numId w:val="4"/>
        </w:numPr>
        <w:tabs>
          <w:tab w:val="left" w:pos="3140"/>
        </w:tabs>
        <w:ind w:left="3139" w:right="302"/>
        <w:jc w:val="both"/>
        <w:rPr>
          <w:sz w:val="24"/>
        </w:rPr>
      </w:pPr>
      <w:r>
        <w:rPr>
          <w:sz w:val="24"/>
        </w:rPr>
        <w:t>Neutrality - ISR investigators are neutral factfinders. Investigators do not provide advice, suggestions, or support. Investigators provide referrals to campus and community resources and facilitate the implementation of requested interim and protective</w:t>
      </w:r>
      <w:r>
        <w:rPr>
          <w:spacing w:val="-26"/>
          <w:sz w:val="24"/>
        </w:rPr>
        <w:t xml:space="preserve"> </w:t>
      </w:r>
      <w:r>
        <w:rPr>
          <w:sz w:val="24"/>
        </w:rPr>
        <w:t>measures.</w:t>
      </w:r>
    </w:p>
    <w:p w14:paraId="36D203D6" w14:textId="77777777" w:rsidR="002A6A62" w:rsidRDefault="002A6A62" w:rsidP="002A6A62">
      <w:pPr>
        <w:pStyle w:val="BodyText"/>
        <w:spacing w:before="7"/>
        <w:rPr>
          <w:sz w:val="25"/>
        </w:rPr>
      </w:pPr>
    </w:p>
    <w:p w14:paraId="2C08BA41" w14:textId="0A64A6F1" w:rsidR="002A6A62" w:rsidRPr="00A84BA0" w:rsidRDefault="002A6A62" w:rsidP="009C73A2">
      <w:pPr>
        <w:pStyle w:val="ListParagraph"/>
        <w:numPr>
          <w:ilvl w:val="2"/>
          <w:numId w:val="4"/>
        </w:numPr>
        <w:tabs>
          <w:tab w:val="left" w:pos="3140"/>
        </w:tabs>
        <w:ind w:left="3139" w:right="303"/>
        <w:jc w:val="both"/>
        <w:rPr>
          <w:sz w:val="24"/>
          <w:szCs w:val="24"/>
        </w:rPr>
      </w:pPr>
      <w:r w:rsidRPr="00A84BA0">
        <w:rPr>
          <w:sz w:val="24"/>
          <w:szCs w:val="24"/>
        </w:rPr>
        <w:t>Privacy and Non-Confidentiality – Privacy and confidentiality have distinct meanings. Privacy generally means that information related to a report of prohibited conduct will be shared with a limited circle</w:t>
      </w:r>
      <w:r w:rsidRPr="00A84BA0">
        <w:rPr>
          <w:spacing w:val="33"/>
          <w:sz w:val="24"/>
          <w:szCs w:val="24"/>
        </w:rPr>
        <w:t xml:space="preserve"> </w:t>
      </w:r>
      <w:r w:rsidR="00A84BA0" w:rsidRPr="00A84BA0">
        <w:rPr>
          <w:sz w:val="24"/>
          <w:szCs w:val="24"/>
        </w:rPr>
        <w:t>of individuals</w:t>
      </w:r>
      <w:r w:rsidR="00036191" w:rsidRPr="00A84BA0">
        <w:rPr>
          <w:sz w:val="24"/>
          <w:szCs w:val="24"/>
        </w:rPr>
        <w:t xml:space="preserve"> who </w:t>
      </w:r>
      <w:r w:rsidR="00036191" w:rsidRPr="00F4153A">
        <w:rPr>
          <w:sz w:val="24"/>
          <w:szCs w:val="24"/>
        </w:rPr>
        <w:t>need to know</w:t>
      </w:r>
      <w:r w:rsidR="00036191" w:rsidRPr="00A84BA0">
        <w:rPr>
          <w:sz w:val="24"/>
          <w:szCs w:val="24"/>
        </w:rPr>
        <w:t xml:space="preserve"> </w:t>
      </w:r>
      <w:proofErr w:type="gramStart"/>
      <w:r w:rsidR="00036191" w:rsidRPr="00A84BA0">
        <w:rPr>
          <w:sz w:val="24"/>
          <w:szCs w:val="24"/>
        </w:rPr>
        <w:t>in order to</w:t>
      </w:r>
      <w:proofErr w:type="gramEnd"/>
      <w:r w:rsidR="00036191" w:rsidRPr="00A84BA0">
        <w:rPr>
          <w:sz w:val="24"/>
          <w:szCs w:val="24"/>
        </w:rPr>
        <w:t xml:space="preserve"> assist in the active review, investigation, resolution of the report and related issues. Confidentiality means</w:t>
      </w:r>
      <w:r w:rsidR="00036191" w:rsidRPr="00A84BA0">
        <w:rPr>
          <w:spacing w:val="-5"/>
          <w:sz w:val="24"/>
          <w:szCs w:val="24"/>
        </w:rPr>
        <w:t xml:space="preserve"> </w:t>
      </w:r>
      <w:r w:rsidR="00036191" w:rsidRPr="00A84BA0">
        <w:rPr>
          <w:sz w:val="24"/>
          <w:szCs w:val="24"/>
        </w:rPr>
        <w:t>that</w:t>
      </w:r>
      <w:r w:rsidR="00036191" w:rsidRPr="00A84BA0">
        <w:rPr>
          <w:spacing w:val="-5"/>
          <w:sz w:val="24"/>
          <w:szCs w:val="24"/>
        </w:rPr>
        <w:t xml:space="preserve"> </w:t>
      </w:r>
      <w:r w:rsidR="00036191" w:rsidRPr="00A84BA0">
        <w:rPr>
          <w:sz w:val="24"/>
          <w:szCs w:val="24"/>
        </w:rPr>
        <w:t>information</w:t>
      </w:r>
      <w:r w:rsidR="00036191" w:rsidRPr="00A84BA0">
        <w:rPr>
          <w:spacing w:val="-6"/>
          <w:sz w:val="24"/>
          <w:szCs w:val="24"/>
        </w:rPr>
        <w:t xml:space="preserve"> </w:t>
      </w:r>
      <w:r w:rsidR="00036191" w:rsidRPr="00A84BA0">
        <w:rPr>
          <w:sz w:val="24"/>
          <w:szCs w:val="24"/>
        </w:rPr>
        <w:t>shared</w:t>
      </w:r>
      <w:r w:rsidR="00036191" w:rsidRPr="00A84BA0">
        <w:rPr>
          <w:spacing w:val="-5"/>
          <w:sz w:val="24"/>
          <w:szCs w:val="24"/>
        </w:rPr>
        <w:t xml:space="preserve"> </w:t>
      </w:r>
      <w:r w:rsidR="00036191" w:rsidRPr="00A84BA0">
        <w:rPr>
          <w:sz w:val="24"/>
          <w:szCs w:val="24"/>
        </w:rPr>
        <w:t>by</w:t>
      </w:r>
      <w:r w:rsidR="00036191" w:rsidRPr="00A84BA0">
        <w:rPr>
          <w:spacing w:val="-4"/>
          <w:sz w:val="24"/>
          <w:szCs w:val="24"/>
        </w:rPr>
        <w:t xml:space="preserve"> </w:t>
      </w:r>
      <w:r w:rsidR="00036191" w:rsidRPr="00A84BA0">
        <w:rPr>
          <w:sz w:val="24"/>
          <w:szCs w:val="24"/>
        </w:rPr>
        <w:t>an</w:t>
      </w:r>
      <w:r w:rsidR="00036191" w:rsidRPr="00A84BA0">
        <w:rPr>
          <w:spacing w:val="-5"/>
          <w:sz w:val="24"/>
          <w:szCs w:val="24"/>
        </w:rPr>
        <w:t xml:space="preserve"> </w:t>
      </w:r>
      <w:r w:rsidR="00036191" w:rsidRPr="00A84BA0">
        <w:rPr>
          <w:sz w:val="24"/>
          <w:szCs w:val="24"/>
        </w:rPr>
        <w:t>individual</w:t>
      </w:r>
      <w:r w:rsidR="00036191" w:rsidRPr="00A84BA0">
        <w:rPr>
          <w:spacing w:val="-5"/>
          <w:sz w:val="24"/>
          <w:szCs w:val="24"/>
        </w:rPr>
        <w:t xml:space="preserve"> </w:t>
      </w:r>
      <w:r w:rsidR="00036191" w:rsidRPr="00A84BA0">
        <w:rPr>
          <w:sz w:val="24"/>
          <w:szCs w:val="24"/>
        </w:rPr>
        <w:t>with</w:t>
      </w:r>
      <w:r w:rsidR="00036191" w:rsidRPr="00A84BA0">
        <w:rPr>
          <w:spacing w:val="-4"/>
          <w:sz w:val="24"/>
          <w:szCs w:val="24"/>
        </w:rPr>
        <w:t xml:space="preserve"> </w:t>
      </w:r>
      <w:r w:rsidR="00036191" w:rsidRPr="00A84BA0">
        <w:rPr>
          <w:sz w:val="24"/>
          <w:szCs w:val="24"/>
        </w:rPr>
        <w:t>designated</w:t>
      </w:r>
      <w:r w:rsidR="00036191" w:rsidRPr="00A84BA0">
        <w:rPr>
          <w:spacing w:val="-5"/>
          <w:sz w:val="24"/>
          <w:szCs w:val="24"/>
        </w:rPr>
        <w:t xml:space="preserve"> </w:t>
      </w:r>
      <w:r w:rsidR="00036191" w:rsidRPr="00A84BA0">
        <w:rPr>
          <w:sz w:val="24"/>
          <w:szCs w:val="24"/>
        </w:rPr>
        <w:t xml:space="preserve">campus or community professionals cannot be revealed to another person without express permission of the individual or as otherwise permitted </w:t>
      </w:r>
      <w:r w:rsidR="00036191" w:rsidRPr="00A84BA0">
        <w:rPr>
          <w:sz w:val="24"/>
          <w:szCs w:val="24"/>
        </w:rPr>
        <w:lastRenderedPageBreak/>
        <w:t>or required by law. Information reported to or shared with ISR is private, but not confidential. Except when necessary to protect the health, safety or welfare of a party or witness, information provided by the parties and witnesses is not confidential and will be disclosed to the other party and included in the investigation report. Information provided by the parties may also be disclosed in response to subpoenas by law enforcement and pursuant to the Freedom of Information Act. The parties are not restricted from discussing and sharing information relating to their investigations with others, so long as the information is not protected by the Family Educational Rights and Privacy Act (FERPA). However, parties are cautioned that disparaging remarks may be viewed as retaliatory or defamatory. Retaliation, including retaliatory harassment, is prohibited under the ADP and the</w:t>
      </w:r>
      <w:r w:rsidR="00A77D48">
        <w:rPr>
          <w:spacing w:val="36"/>
          <w:sz w:val="24"/>
          <w:szCs w:val="24"/>
        </w:rPr>
        <w:t xml:space="preserve"> </w:t>
      </w:r>
      <w:r w:rsidR="00036191" w:rsidRPr="00A84BA0">
        <w:rPr>
          <w:sz w:val="24"/>
          <w:szCs w:val="24"/>
        </w:rPr>
        <w:t>RVSM.</w:t>
      </w:r>
    </w:p>
    <w:p w14:paraId="634FBE98" w14:textId="77777777" w:rsidR="00650EB4" w:rsidRPr="00650EB4" w:rsidRDefault="00650EB4" w:rsidP="00650EB4">
      <w:pPr>
        <w:pStyle w:val="ListParagraph"/>
        <w:tabs>
          <w:tab w:val="left" w:pos="3140"/>
        </w:tabs>
        <w:ind w:left="3139" w:right="303" w:firstLine="0"/>
        <w:jc w:val="both"/>
        <w:rPr>
          <w:sz w:val="24"/>
        </w:rPr>
      </w:pPr>
    </w:p>
    <w:p w14:paraId="5C3BE35F" w14:textId="26440F28" w:rsidR="00650EB4" w:rsidRDefault="00650EB4" w:rsidP="009C73A2">
      <w:pPr>
        <w:pStyle w:val="ListParagraph"/>
        <w:numPr>
          <w:ilvl w:val="2"/>
          <w:numId w:val="4"/>
        </w:numPr>
        <w:tabs>
          <w:tab w:val="left" w:pos="3140"/>
        </w:tabs>
        <w:ind w:left="3139" w:right="304"/>
        <w:jc w:val="both"/>
        <w:rPr>
          <w:sz w:val="24"/>
        </w:rPr>
      </w:pPr>
      <w:r>
        <w:rPr>
          <w:sz w:val="24"/>
        </w:rPr>
        <w:t>Information Sharing – ISR does share information with academic and administrative</w:t>
      </w:r>
      <w:r>
        <w:rPr>
          <w:spacing w:val="-16"/>
          <w:sz w:val="24"/>
        </w:rPr>
        <w:t xml:space="preserve"> </w:t>
      </w:r>
      <w:r>
        <w:rPr>
          <w:sz w:val="24"/>
        </w:rPr>
        <w:t>units</w:t>
      </w:r>
      <w:r>
        <w:rPr>
          <w:spacing w:val="-15"/>
          <w:sz w:val="24"/>
        </w:rPr>
        <w:t xml:space="preserve"> </w:t>
      </w:r>
      <w:r>
        <w:rPr>
          <w:sz w:val="24"/>
        </w:rPr>
        <w:t>and</w:t>
      </w:r>
      <w:r>
        <w:rPr>
          <w:spacing w:val="-15"/>
          <w:sz w:val="24"/>
        </w:rPr>
        <w:t xml:space="preserve"> </w:t>
      </w:r>
      <w:r>
        <w:rPr>
          <w:sz w:val="24"/>
        </w:rPr>
        <w:t>human</w:t>
      </w:r>
      <w:r>
        <w:rPr>
          <w:spacing w:val="-16"/>
          <w:sz w:val="24"/>
        </w:rPr>
        <w:t xml:space="preserve"> </w:t>
      </w:r>
      <w:r>
        <w:rPr>
          <w:sz w:val="24"/>
        </w:rPr>
        <w:t>resources</w:t>
      </w:r>
      <w:r>
        <w:rPr>
          <w:spacing w:val="-14"/>
          <w:sz w:val="24"/>
        </w:rPr>
        <w:t xml:space="preserve"> </w:t>
      </w:r>
      <w:r>
        <w:rPr>
          <w:sz w:val="24"/>
        </w:rPr>
        <w:t>on</w:t>
      </w:r>
      <w:r>
        <w:rPr>
          <w:spacing w:val="-15"/>
          <w:sz w:val="24"/>
        </w:rPr>
        <w:t xml:space="preserve"> </w:t>
      </w:r>
      <w:r>
        <w:rPr>
          <w:sz w:val="24"/>
        </w:rPr>
        <w:t>a</w:t>
      </w:r>
      <w:r>
        <w:rPr>
          <w:spacing w:val="-15"/>
          <w:sz w:val="24"/>
        </w:rPr>
        <w:t xml:space="preserve"> </w:t>
      </w:r>
      <w:proofErr w:type="gramStart"/>
      <w:r w:rsidRPr="00F4599D">
        <w:rPr>
          <w:sz w:val="24"/>
        </w:rPr>
        <w:t>need</w:t>
      </w:r>
      <w:r w:rsidR="00F4153A">
        <w:rPr>
          <w:sz w:val="24"/>
        </w:rPr>
        <w:t xml:space="preserve"> </w:t>
      </w:r>
      <w:r w:rsidRPr="00F4599D">
        <w:rPr>
          <w:sz w:val="24"/>
        </w:rPr>
        <w:t>to</w:t>
      </w:r>
      <w:r w:rsidR="00F4153A">
        <w:rPr>
          <w:sz w:val="24"/>
        </w:rPr>
        <w:t xml:space="preserve"> </w:t>
      </w:r>
      <w:r w:rsidRPr="00F4599D">
        <w:rPr>
          <w:sz w:val="24"/>
        </w:rPr>
        <w:t>know</w:t>
      </w:r>
      <w:proofErr w:type="gramEnd"/>
      <w:r>
        <w:rPr>
          <w:spacing w:val="-15"/>
          <w:sz w:val="24"/>
        </w:rPr>
        <w:t xml:space="preserve"> </w:t>
      </w:r>
      <w:r>
        <w:rPr>
          <w:sz w:val="24"/>
        </w:rPr>
        <w:t>basis</w:t>
      </w:r>
      <w:r>
        <w:rPr>
          <w:spacing w:val="-16"/>
          <w:sz w:val="24"/>
        </w:rPr>
        <w:t xml:space="preserve"> </w:t>
      </w:r>
      <w:r>
        <w:rPr>
          <w:sz w:val="24"/>
        </w:rPr>
        <w:t>when there are reports of a possible violation of the</w:t>
      </w:r>
      <w:r>
        <w:rPr>
          <w:spacing w:val="-30"/>
          <w:sz w:val="24"/>
        </w:rPr>
        <w:t xml:space="preserve"> </w:t>
      </w:r>
      <w:r>
        <w:rPr>
          <w:sz w:val="24"/>
        </w:rPr>
        <w:t>Policy.</w:t>
      </w:r>
    </w:p>
    <w:p w14:paraId="008E8B42" w14:textId="77777777" w:rsidR="00650EB4" w:rsidRDefault="00650EB4" w:rsidP="00650EB4">
      <w:pPr>
        <w:pStyle w:val="BodyText"/>
        <w:spacing w:before="9"/>
        <w:rPr>
          <w:sz w:val="22"/>
        </w:rPr>
      </w:pPr>
    </w:p>
    <w:p w14:paraId="77810AFC" w14:textId="77777777" w:rsidR="00650EB4" w:rsidRDefault="00650EB4" w:rsidP="009C73A2">
      <w:pPr>
        <w:pStyle w:val="ListParagraph"/>
        <w:numPr>
          <w:ilvl w:val="2"/>
          <w:numId w:val="4"/>
        </w:numPr>
        <w:tabs>
          <w:tab w:val="left" w:pos="3140"/>
        </w:tabs>
        <w:ind w:left="3139" w:right="305"/>
        <w:jc w:val="both"/>
        <w:rPr>
          <w:sz w:val="24"/>
        </w:rPr>
      </w:pPr>
      <w:r>
        <w:rPr>
          <w:sz w:val="24"/>
        </w:rPr>
        <w:t>Evidence Gathering - While the parties to the investigation may provide information and evidence, it is ISR’s responsibility to gather relevant evidence to the extent reasonably available. ISR has discretion to determine which parties and witnesses to interview, and the order of party and witness interviews. ISR determines the relevance of any proffered information or evidence. In general, ISR will not consider statements of opinion, rather than direct observations or reasonable inferences from the facts or statements as to any party’s general reputation for any character</w:t>
      </w:r>
      <w:r>
        <w:rPr>
          <w:spacing w:val="-13"/>
          <w:sz w:val="24"/>
        </w:rPr>
        <w:t xml:space="preserve"> </w:t>
      </w:r>
      <w:r>
        <w:rPr>
          <w:sz w:val="24"/>
        </w:rPr>
        <w:t>trait.</w:t>
      </w:r>
    </w:p>
    <w:p w14:paraId="2C8F659A" w14:textId="77777777" w:rsidR="00650EB4" w:rsidRDefault="00650EB4" w:rsidP="00650EB4">
      <w:pPr>
        <w:pStyle w:val="BodyText"/>
        <w:spacing w:before="7"/>
        <w:rPr>
          <w:sz w:val="25"/>
        </w:rPr>
      </w:pPr>
    </w:p>
    <w:p w14:paraId="1439944C" w14:textId="58775D49" w:rsidR="00650EB4" w:rsidRDefault="00650EB4" w:rsidP="009C73A2">
      <w:pPr>
        <w:pStyle w:val="ListParagraph"/>
        <w:numPr>
          <w:ilvl w:val="2"/>
          <w:numId w:val="4"/>
        </w:numPr>
        <w:tabs>
          <w:tab w:val="left" w:pos="3140"/>
        </w:tabs>
        <w:ind w:left="3139" w:right="307"/>
        <w:jc w:val="both"/>
        <w:rPr>
          <w:sz w:val="24"/>
        </w:rPr>
      </w:pPr>
      <w:r>
        <w:rPr>
          <w:sz w:val="24"/>
        </w:rPr>
        <w:t>Bi-weekly Status Reports - ISR provides bi-weekly status updates regarding</w:t>
      </w:r>
      <w:r>
        <w:rPr>
          <w:spacing w:val="-11"/>
          <w:sz w:val="24"/>
        </w:rPr>
        <w:t xml:space="preserve"> </w:t>
      </w:r>
      <w:r>
        <w:rPr>
          <w:sz w:val="24"/>
        </w:rPr>
        <w:t>its</w:t>
      </w:r>
      <w:r>
        <w:rPr>
          <w:spacing w:val="-11"/>
          <w:sz w:val="24"/>
        </w:rPr>
        <w:t xml:space="preserve"> </w:t>
      </w:r>
      <w:r>
        <w:rPr>
          <w:sz w:val="24"/>
        </w:rPr>
        <w:t>review</w:t>
      </w:r>
      <w:r>
        <w:rPr>
          <w:spacing w:val="-10"/>
          <w:sz w:val="24"/>
        </w:rPr>
        <w:t xml:space="preserve"> </w:t>
      </w:r>
      <w:r>
        <w:rPr>
          <w:sz w:val="24"/>
        </w:rPr>
        <w:t>and</w:t>
      </w:r>
      <w:r>
        <w:rPr>
          <w:spacing w:val="-12"/>
          <w:sz w:val="24"/>
        </w:rPr>
        <w:t xml:space="preserve"> </w:t>
      </w:r>
      <w:r>
        <w:rPr>
          <w:sz w:val="24"/>
        </w:rPr>
        <w:t>investigation</w:t>
      </w:r>
      <w:r>
        <w:rPr>
          <w:spacing w:val="-10"/>
          <w:sz w:val="24"/>
        </w:rPr>
        <w:t xml:space="preserve"> </w:t>
      </w:r>
      <w:r>
        <w:rPr>
          <w:sz w:val="24"/>
        </w:rPr>
        <w:t>of</w:t>
      </w:r>
      <w:r>
        <w:rPr>
          <w:spacing w:val="-11"/>
          <w:sz w:val="24"/>
        </w:rPr>
        <w:t xml:space="preserve"> </w:t>
      </w:r>
      <w:r>
        <w:rPr>
          <w:sz w:val="24"/>
        </w:rPr>
        <w:t>a</w:t>
      </w:r>
      <w:r>
        <w:rPr>
          <w:spacing w:val="-10"/>
          <w:sz w:val="24"/>
        </w:rPr>
        <w:t xml:space="preserve"> </w:t>
      </w:r>
      <w:r>
        <w:rPr>
          <w:sz w:val="24"/>
        </w:rPr>
        <w:t>reported</w:t>
      </w:r>
      <w:r>
        <w:rPr>
          <w:spacing w:val="-10"/>
          <w:sz w:val="24"/>
        </w:rPr>
        <w:t xml:space="preserve"> </w:t>
      </w:r>
      <w:r>
        <w:rPr>
          <w:sz w:val="24"/>
        </w:rPr>
        <w:t>matter</w:t>
      </w:r>
      <w:r>
        <w:rPr>
          <w:spacing w:val="-11"/>
          <w:sz w:val="24"/>
        </w:rPr>
        <w:t xml:space="preserve"> </w:t>
      </w:r>
      <w:r>
        <w:rPr>
          <w:sz w:val="24"/>
        </w:rPr>
        <w:t>to</w:t>
      </w:r>
      <w:r>
        <w:rPr>
          <w:spacing w:val="-11"/>
          <w:sz w:val="24"/>
        </w:rPr>
        <w:t xml:space="preserve"> </w:t>
      </w:r>
      <w:r>
        <w:rPr>
          <w:sz w:val="24"/>
        </w:rPr>
        <w:t>the</w:t>
      </w:r>
      <w:r>
        <w:rPr>
          <w:spacing w:val="-11"/>
          <w:sz w:val="24"/>
        </w:rPr>
        <w:t xml:space="preserve"> </w:t>
      </w:r>
      <w:r>
        <w:rPr>
          <w:sz w:val="24"/>
        </w:rPr>
        <w:t xml:space="preserve">parties, </w:t>
      </w:r>
      <w:r w:rsidR="00F91F7D">
        <w:rPr>
          <w:sz w:val="24"/>
        </w:rPr>
        <w:t>h</w:t>
      </w:r>
      <w:r>
        <w:rPr>
          <w:sz w:val="24"/>
        </w:rPr>
        <w:t xml:space="preserve">uman </w:t>
      </w:r>
      <w:r w:rsidR="00F91F7D">
        <w:rPr>
          <w:sz w:val="24"/>
        </w:rPr>
        <w:t>r</w:t>
      </w:r>
      <w:r>
        <w:rPr>
          <w:sz w:val="24"/>
        </w:rPr>
        <w:t>esources, the college, department and</w:t>
      </w:r>
      <w:r>
        <w:rPr>
          <w:spacing w:val="-21"/>
          <w:sz w:val="24"/>
        </w:rPr>
        <w:t xml:space="preserve"> </w:t>
      </w:r>
      <w:r>
        <w:rPr>
          <w:sz w:val="24"/>
        </w:rPr>
        <w:t>units.</w:t>
      </w:r>
    </w:p>
    <w:p w14:paraId="300D4F48" w14:textId="77777777" w:rsidR="00650EB4" w:rsidRDefault="00650EB4" w:rsidP="002A6A62">
      <w:pPr>
        <w:jc w:val="both"/>
        <w:rPr>
          <w:sz w:val="24"/>
        </w:rPr>
      </w:pPr>
    </w:p>
    <w:p w14:paraId="2C1D9DC4" w14:textId="77777777" w:rsidR="00145E96" w:rsidRDefault="00145E96" w:rsidP="009C73A2">
      <w:pPr>
        <w:pStyle w:val="ListParagraph"/>
        <w:numPr>
          <w:ilvl w:val="1"/>
          <w:numId w:val="4"/>
        </w:numPr>
        <w:tabs>
          <w:tab w:val="left" w:pos="2060"/>
        </w:tabs>
        <w:spacing w:before="130"/>
        <w:ind w:left="2060" w:hanging="359"/>
        <w:jc w:val="both"/>
        <w:rPr>
          <w:sz w:val="24"/>
        </w:rPr>
      </w:pPr>
      <w:r>
        <w:rPr>
          <w:sz w:val="24"/>
        </w:rPr>
        <w:t>Intake of</w:t>
      </w:r>
      <w:r>
        <w:rPr>
          <w:spacing w:val="-5"/>
          <w:sz w:val="24"/>
        </w:rPr>
        <w:t xml:space="preserve"> </w:t>
      </w:r>
      <w:r>
        <w:rPr>
          <w:sz w:val="24"/>
        </w:rPr>
        <w:t>Reports</w:t>
      </w:r>
    </w:p>
    <w:p w14:paraId="073A292B" w14:textId="77777777" w:rsidR="00145E96" w:rsidRDefault="00145E96" w:rsidP="00145E96">
      <w:pPr>
        <w:pStyle w:val="BodyText"/>
        <w:spacing w:before="6"/>
        <w:jc w:val="both"/>
        <w:rPr>
          <w:sz w:val="25"/>
        </w:rPr>
      </w:pPr>
    </w:p>
    <w:p w14:paraId="5D4A1C9A" w14:textId="13826C3C" w:rsidR="00145E96" w:rsidRDefault="00145E96" w:rsidP="009C73A2">
      <w:pPr>
        <w:pStyle w:val="ListParagraph"/>
        <w:numPr>
          <w:ilvl w:val="2"/>
          <w:numId w:val="4"/>
        </w:numPr>
        <w:tabs>
          <w:tab w:val="left" w:pos="3140"/>
        </w:tabs>
        <w:ind w:right="335"/>
        <w:jc w:val="both"/>
        <w:rPr>
          <w:sz w:val="24"/>
        </w:rPr>
      </w:pPr>
      <w:r>
        <w:rPr>
          <w:sz w:val="24"/>
        </w:rPr>
        <w:t xml:space="preserve">ISR receives reports of possible violations of the ADP through </w:t>
      </w:r>
      <w:r w:rsidR="00971CB6">
        <w:rPr>
          <w:sz w:val="24"/>
        </w:rPr>
        <w:t>O</w:t>
      </w:r>
      <w:r w:rsidRPr="00971CB6">
        <w:rPr>
          <w:sz w:val="24"/>
        </w:rPr>
        <w:t>CR’s</w:t>
      </w:r>
      <w:r>
        <w:rPr>
          <w:sz w:val="24"/>
        </w:rPr>
        <w:t xml:space="preserve"> public reporting portal on its website; </w:t>
      </w:r>
      <w:r w:rsidR="0070496D">
        <w:rPr>
          <w:sz w:val="24"/>
        </w:rPr>
        <w:t>e</w:t>
      </w:r>
      <w:r>
        <w:rPr>
          <w:sz w:val="24"/>
        </w:rPr>
        <w:t xml:space="preserve">mails; </w:t>
      </w:r>
      <w:r w:rsidR="0070496D">
        <w:rPr>
          <w:sz w:val="24"/>
        </w:rPr>
        <w:t>p</w:t>
      </w:r>
      <w:r>
        <w:rPr>
          <w:sz w:val="24"/>
        </w:rPr>
        <w:t xml:space="preserve">hone calls to ISR; and </w:t>
      </w:r>
      <w:r w:rsidR="0070496D">
        <w:rPr>
          <w:sz w:val="24"/>
        </w:rPr>
        <w:t>w</w:t>
      </w:r>
      <w:r>
        <w:rPr>
          <w:sz w:val="24"/>
        </w:rPr>
        <w:t>alk-ins.</w:t>
      </w:r>
    </w:p>
    <w:p w14:paraId="7F3832CF" w14:textId="77777777" w:rsidR="00145E96" w:rsidRDefault="00145E96" w:rsidP="00145E96">
      <w:pPr>
        <w:pStyle w:val="BodyText"/>
        <w:spacing w:before="6"/>
        <w:jc w:val="both"/>
        <w:rPr>
          <w:sz w:val="25"/>
        </w:rPr>
      </w:pPr>
    </w:p>
    <w:p w14:paraId="2A021A80" w14:textId="25332901" w:rsidR="00145E96" w:rsidRPr="00E83712" w:rsidRDefault="00145E96" w:rsidP="009C73A2">
      <w:pPr>
        <w:pStyle w:val="ListParagraph"/>
        <w:numPr>
          <w:ilvl w:val="2"/>
          <w:numId w:val="4"/>
        </w:numPr>
        <w:tabs>
          <w:tab w:val="left" w:pos="3139"/>
          <w:tab w:val="left" w:pos="3140"/>
        </w:tabs>
        <w:ind w:left="3139" w:right="402"/>
        <w:jc w:val="both"/>
        <w:rPr>
          <w:sz w:val="24"/>
          <w:szCs w:val="24"/>
        </w:rPr>
      </w:pPr>
      <w:r w:rsidRPr="00E83712">
        <w:rPr>
          <w:sz w:val="24"/>
          <w:szCs w:val="24"/>
        </w:rPr>
        <w:t>Support</w:t>
      </w:r>
      <w:r w:rsidRPr="00E83712">
        <w:rPr>
          <w:spacing w:val="-14"/>
          <w:sz w:val="24"/>
          <w:szCs w:val="24"/>
        </w:rPr>
        <w:t xml:space="preserve"> </w:t>
      </w:r>
      <w:r w:rsidRPr="00E83712">
        <w:rPr>
          <w:sz w:val="24"/>
          <w:szCs w:val="24"/>
        </w:rPr>
        <w:t>and</w:t>
      </w:r>
      <w:r w:rsidRPr="00E83712">
        <w:rPr>
          <w:spacing w:val="-14"/>
          <w:sz w:val="24"/>
          <w:szCs w:val="24"/>
        </w:rPr>
        <w:t xml:space="preserve"> </w:t>
      </w:r>
      <w:r w:rsidRPr="00E83712">
        <w:rPr>
          <w:sz w:val="24"/>
          <w:szCs w:val="24"/>
        </w:rPr>
        <w:t>Intake</w:t>
      </w:r>
      <w:r w:rsidRPr="00E83712">
        <w:rPr>
          <w:spacing w:val="-13"/>
          <w:sz w:val="24"/>
          <w:szCs w:val="24"/>
        </w:rPr>
        <w:t xml:space="preserve"> </w:t>
      </w:r>
      <w:r w:rsidRPr="00E83712">
        <w:rPr>
          <w:sz w:val="24"/>
          <w:szCs w:val="24"/>
        </w:rPr>
        <w:t>Coordinators</w:t>
      </w:r>
      <w:r w:rsidRPr="00E83712">
        <w:rPr>
          <w:spacing w:val="-13"/>
          <w:sz w:val="24"/>
          <w:szCs w:val="24"/>
        </w:rPr>
        <w:t xml:space="preserve"> </w:t>
      </w:r>
      <w:r w:rsidRPr="00E83712">
        <w:rPr>
          <w:sz w:val="24"/>
          <w:szCs w:val="24"/>
        </w:rPr>
        <w:t>–</w:t>
      </w:r>
      <w:r w:rsidRPr="00E83712">
        <w:rPr>
          <w:spacing w:val="-13"/>
          <w:sz w:val="24"/>
          <w:szCs w:val="24"/>
        </w:rPr>
        <w:t xml:space="preserve"> </w:t>
      </w:r>
      <w:r w:rsidRPr="00E83712">
        <w:rPr>
          <w:sz w:val="24"/>
          <w:szCs w:val="24"/>
        </w:rPr>
        <w:t>Support</w:t>
      </w:r>
      <w:r w:rsidRPr="00E83712">
        <w:rPr>
          <w:spacing w:val="-13"/>
          <w:sz w:val="24"/>
          <w:szCs w:val="24"/>
        </w:rPr>
        <w:t xml:space="preserve"> </w:t>
      </w:r>
      <w:r w:rsidRPr="00E83712">
        <w:rPr>
          <w:sz w:val="24"/>
          <w:szCs w:val="24"/>
        </w:rPr>
        <w:t>and</w:t>
      </w:r>
      <w:r w:rsidRPr="00E83712">
        <w:rPr>
          <w:spacing w:val="-13"/>
          <w:sz w:val="24"/>
          <w:szCs w:val="24"/>
        </w:rPr>
        <w:t xml:space="preserve"> </w:t>
      </w:r>
      <w:r w:rsidRPr="00E83712">
        <w:rPr>
          <w:sz w:val="24"/>
          <w:szCs w:val="24"/>
        </w:rPr>
        <w:t>Intake</w:t>
      </w:r>
      <w:r w:rsidRPr="00E83712">
        <w:rPr>
          <w:spacing w:val="-13"/>
          <w:sz w:val="24"/>
          <w:szCs w:val="24"/>
        </w:rPr>
        <w:t xml:space="preserve"> </w:t>
      </w:r>
      <w:r w:rsidRPr="00E83712">
        <w:rPr>
          <w:sz w:val="24"/>
          <w:szCs w:val="24"/>
        </w:rPr>
        <w:t>Coordinators</w:t>
      </w:r>
      <w:r w:rsidRPr="00E83712">
        <w:rPr>
          <w:spacing w:val="-13"/>
          <w:sz w:val="24"/>
          <w:szCs w:val="24"/>
        </w:rPr>
        <w:t xml:space="preserve"> </w:t>
      </w:r>
      <w:r w:rsidRPr="00E83712">
        <w:rPr>
          <w:sz w:val="24"/>
          <w:szCs w:val="24"/>
        </w:rPr>
        <w:t>are ISR employees and in most instances, the initial point of contact with ISR. Support and Intake Coordinators input reports into ISR’s Case Management System; gather additional information from reporters, including</w:t>
      </w:r>
      <w:r w:rsidRPr="00E83712">
        <w:rPr>
          <w:spacing w:val="14"/>
          <w:sz w:val="24"/>
          <w:szCs w:val="24"/>
        </w:rPr>
        <w:t xml:space="preserve"> </w:t>
      </w:r>
      <w:r w:rsidRPr="00E83712">
        <w:rPr>
          <w:sz w:val="24"/>
          <w:szCs w:val="24"/>
        </w:rPr>
        <w:t>the</w:t>
      </w:r>
      <w:r w:rsidRPr="00E83712">
        <w:rPr>
          <w:spacing w:val="15"/>
          <w:sz w:val="24"/>
          <w:szCs w:val="24"/>
        </w:rPr>
        <w:t xml:space="preserve"> </w:t>
      </w:r>
      <w:r w:rsidRPr="00E83712">
        <w:rPr>
          <w:sz w:val="24"/>
          <w:szCs w:val="24"/>
        </w:rPr>
        <w:t>names</w:t>
      </w:r>
      <w:r w:rsidRPr="00E83712">
        <w:rPr>
          <w:spacing w:val="14"/>
          <w:sz w:val="24"/>
          <w:szCs w:val="24"/>
        </w:rPr>
        <w:t xml:space="preserve"> </w:t>
      </w:r>
      <w:r w:rsidRPr="00E83712">
        <w:rPr>
          <w:sz w:val="24"/>
          <w:szCs w:val="24"/>
        </w:rPr>
        <w:t>of</w:t>
      </w:r>
      <w:r w:rsidRPr="00E83712">
        <w:rPr>
          <w:spacing w:val="15"/>
          <w:sz w:val="24"/>
          <w:szCs w:val="24"/>
        </w:rPr>
        <w:t xml:space="preserve"> </w:t>
      </w:r>
      <w:r w:rsidRPr="00E83712">
        <w:rPr>
          <w:sz w:val="24"/>
          <w:szCs w:val="24"/>
        </w:rPr>
        <w:t>parties,</w:t>
      </w:r>
      <w:r w:rsidRPr="00E83712">
        <w:rPr>
          <w:spacing w:val="14"/>
          <w:sz w:val="24"/>
          <w:szCs w:val="24"/>
        </w:rPr>
        <w:t xml:space="preserve"> </w:t>
      </w:r>
      <w:r w:rsidRPr="00E83712">
        <w:rPr>
          <w:sz w:val="24"/>
          <w:szCs w:val="24"/>
        </w:rPr>
        <w:t>witnesses,</w:t>
      </w:r>
      <w:r w:rsidRPr="00E83712">
        <w:rPr>
          <w:spacing w:val="14"/>
          <w:sz w:val="24"/>
          <w:szCs w:val="24"/>
        </w:rPr>
        <w:t xml:space="preserve"> </w:t>
      </w:r>
      <w:r w:rsidRPr="00E83712">
        <w:rPr>
          <w:sz w:val="24"/>
          <w:szCs w:val="24"/>
        </w:rPr>
        <w:t>and</w:t>
      </w:r>
      <w:r w:rsidRPr="00E83712">
        <w:rPr>
          <w:spacing w:val="13"/>
          <w:sz w:val="24"/>
          <w:szCs w:val="24"/>
        </w:rPr>
        <w:t xml:space="preserve"> </w:t>
      </w:r>
      <w:r w:rsidRPr="00E83712">
        <w:rPr>
          <w:sz w:val="24"/>
          <w:szCs w:val="24"/>
        </w:rPr>
        <w:t>other</w:t>
      </w:r>
      <w:r w:rsidRPr="00E83712">
        <w:rPr>
          <w:spacing w:val="15"/>
          <w:sz w:val="24"/>
          <w:szCs w:val="24"/>
        </w:rPr>
        <w:t xml:space="preserve"> </w:t>
      </w:r>
      <w:r w:rsidRPr="00E83712">
        <w:rPr>
          <w:sz w:val="24"/>
          <w:szCs w:val="24"/>
        </w:rPr>
        <w:t>relevant facts;</w:t>
      </w:r>
      <w:r w:rsidRPr="00E83712">
        <w:rPr>
          <w:spacing w:val="-9"/>
          <w:sz w:val="24"/>
          <w:szCs w:val="24"/>
        </w:rPr>
        <w:t xml:space="preserve"> </w:t>
      </w:r>
      <w:r w:rsidRPr="00E83712">
        <w:rPr>
          <w:sz w:val="24"/>
          <w:szCs w:val="24"/>
        </w:rPr>
        <w:t>run</w:t>
      </w:r>
      <w:r w:rsidRPr="00E83712">
        <w:rPr>
          <w:spacing w:val="-18"/>
          <w:sz w:val="24"/>
          <w:szCs w:val="24"/>
        </w:rPr>
        <w:t xml:space="preserve"> </w:t>
      </w:r>
      <w:r w:rsidRPr="00E83712">
        <w:rPr>
          <w:sz w:val="24"/>
          <w:szCs w:val="24"/>
        </w:rPr>
        <w:t>conflict</w:t>
      </w:r>
      <w:r w:rsidRPr="00E83712">
        <w:rPr>
          <w:spacing w:val="-19"/>
          <w:sz w:val="24"/>
          <w:szCs w:val="24"/>
        </w:rPr>
        <w:t xml:space="preserve"> </w:t>
      </w:r>
      <w:r w:rsidRPr="00E83712">
        <w:rPr>
          <w:sz w:val="24"/>
          <w:szCs w:val="24"/>
        </w:rPr>
        <w:t>checks</w:t>
      </w:r>
      <w:r w:rsidRPr="00E83712">
        <w:rPr>
          <w:spacing w:val="-18"/>
          <w:sz w:val="24"/>
          <w:szCs w:val="24"/>
        </w:rPr>
        <w:t xml:space="preserve"> </w:t>
      </w:r>
      <w:r w:rsidRPr="00E83712">
        <w:rPr>
          <w:sz w:val="24"/>
          <w:szCs w:val="24"/>
        </w:rPr>
        <w:t>and</w:t>
      </w:r>
      <w:r w:rsidRPr="00E83712">
        <w:rPr>
          <w:spacing w:val="-19"/>
          <w:sz w:val="24"/>
          <w:szCs w:val="24"/>
        </w:rPr>
        <w:t xml:space="preserve"> </w:t>
      </w:r>
      <w:r w:rsidRPr="00E83712">
        <w:rPr>
          <w:sz w:val="24"/>
          <w:szCs w:val="24"/>
        </w:rPr>
        <w:t>identify</w:t>
      </w:r>
      <w:r w:rsidRPr="00E83712">
        <w:rPr>
          <w:spacing w:val="-18"/>
          <w:sz w:val="24"/>
          <w:szCs w:val="24"/>
        </w:rPr>
        <w:t xml:space="preserve"> </w:t>
      </w:r>
      <w:r w:rsidRPr="00E83712">
        <w:rPr>
          <w:sz w:val="24"/>
          <w:szCs w:val="24"/>
        </w:rPr>
        <w:t>duplicate</w:t>
      </w:r>
      <w:r w:rsidRPr="00E83712">
        <w:rPr>
          <w:spacing w:val="-19"/>
          <w:sz w:val="24"/>
          <w:szCs w:val="24"/>
        </w:rPr>
        <w:t xml:space="preserve"> </w:t>
      </w:r>
      <w:r w:rsidRPr="00E83712">
        <w:rPr>
          <w:sz w:val="24"/>
          <w:szCs w:val="24"/>
        </w:rPr>
        <w:t>reports;</w:t>
      </w:r>
      <w:r w:rsidRPr="00E83712">
        <w:rPr>
          <w:spacing w:val="-18"/>
          <w:sz w:val="24"/>
          <w:szCs w:val="24"/>
        </w:rPr>
        <w:t xml:space="preserve"> </w:t>
      </w:r>
      <w:r w:rsidRPr="00E83712">
        <w:rPr>
          <w:sz w:val="24"/>
          <w:szCs w:val="24"/>
        </w:rPr>
        <w:t>identify</w:t>
      </w:r>
      <w:r w:rsidRPr="00E83712">
        <w:rPr>
          <w:spacing w:val="-19"/>
          <w:sz w:val="24"/>
          <w:szCs w:val="24"/>
        </w:rPr>
        <w:t xml:space="preserve"> </w:t>
      </w:r>
      <w:r w:rsidRPr="00E83712">
        <w:rPr>
          <w:sz w:val="24"/>
          <w:szCs w:val="24"/>
        </w:rPr>
        <w:t>other</w:t>
      </w:r>
      <w:r w:rsidRPr="00E83712">
        <w:rPr>
          <w:spacing w:val="-18"/>
          <w:sz w:val="24"/>
          <w:szCs w:val="24"/>
        </w:rPr>
        <w:t xml:space="preserve"> </w:t>
      </w:r>
      <w:r w:rsidRPr="00E83712">
        <w:rPr>
          <w:sz w:val="24"/>
          <w:szCs w:val="24"/>
        </w:rPr>
        <w:t xml:space="preserve">ISR matters involving the same parties and incident; send initial outreach and  resource  letters  to  </w:t>
      </w:r>
      <w:r w:rsidR="00A64B8C">
        <w:rPr>
          <w:sz w:val="24"/>
          <w:szCs w:val="24"/>
        </w:rPr>
        <w:t>C</w:t>
      </w:r>
      <w:r w:rsidRPr="00E83712">
        <w:rPr>
          <w:sz w:val="24"/>
          <w:szCs w:val="24"/>
        </w:rPr>
        <w:t xml:space="preserve">laimants;  send  notification  letters  to </w:t>
      </w:r>
      <w:r w:rsidR="00A64B8C">
        <w:rPr>
          <w:sz w:val="24"/>
          <w:szCs w:val="24"/>
        </w:rPr>
        <w:t>h</w:t>
      </w:r>
      <w:r w:rsidRPr="00E83712">
        <w:rPr>
          <w:sz w:val="24"/>
          <w:szCs w:val="24"/>
        </w:rPr>
        <w:t xml:space="preserve">uman </w:t>
      </w:r>
      <w:r w:rsidR="00A64B8C">
        <w:rPr>
          <w:sz w:val="24"/>
          <w:szCs w:val="24"/>
        </w:rPr>
        <w:t>r</w:t>
      </w:r>
      <w:r w:rsidRPr="00E83712">
        <w:rPr>
          <w:sz w:val="24"/>
          <w:szCs w:val="24"/>
        </w:rPr>
        <w:t xml:space="preserve">esources, college, department and unit leaders, and others of reports </w:t>
      </w:r>
      <w:r w:rsidRPr="00E83712">
        <w:rPr>
          <w:sz w:val="24"/>
          <w:szCs w:val="24"/>
        </w:rPr>
        <w:lastRenderedPageBreak/>
        <w:t xml:space="preserve">involving </w:t>
      </w:r>
      <w:r w:rsidR="00FE66E3">
        <w:rPr>
          <w:sz w:val="24"/>
          <w:szCs w:val="24"/>
        </w:rPr>
        <w:t>R</w:t>
      </w:r>
      <w:r w:rsidRPr="00E83712">
        <w:rPr>
          <w:sz w:val="24"/>
          <w:szCs w:val="24"/>
        </w:rPr>
        <w:t>espondent employees and graduate students; and close cases before assignment to an investigator with the approval of the</w:t>
      </w:r>
      <w:r w:rsidRPr="00E83712">
        <w:rPr>
          <w:spacing w:val="-4"/>
          <w:sz w:val="24"/>
          <w:szCs w:val="24"/>
        </w:rPr>
        <w:t xml:space="preserve"> </w:t>
      </w:r>
      <w:r w:rsidRPr="00E83712">
        <w:rPr>
          <w:sz w:val="24"/>
          <w:szCs w:val="24"/>
        </w:rPr>
        <w:t>Director.</w:t>
      </w:r>
    </w:p>
    <w:p w14:paraId="20A66841" w14:textId="77777777" w:rsidR="00145E96" w:rsidRPr="00E83712" w:rsidRDefault="00145E96" w:rsidP="00E83712">
      <w:pPr>
        <w:tabs>
          <w:tab w:val="left" w:pos="3139"/>
          <w:tab w:val="left" w:pos="3140"/>
        </w:tabs>
        <w:ind w:right="402"/>
        <w:jc w:val="both"/>
        <w:rPr>
          <w:sz w:val="24"/>
        </w:rPr>
      </w:pPr>
    </w:p>
    <w:p w14:paraId="2AFA380B" w14:textId="69FC5E93" w:rsidR="00145E96" w:rsidRDefault="00145E96" w:rsidP="00256645">
      <w:pPr>
        <w:pStyle w:val="ListParagraph"/>
        <w:numPr>
          <w:ilvl w:val="2"/>
          <w:numId w:val="4"/>
        </w:numPr>
        <w:tabs>
          <w:tab w:val="left" w:pos="3139"/>
          <w:tab w:val="left" w:pos="3140"/>
          <w:tab w:val="left" w:pos="6813"/>
          <w:tab w:val="left" w:pos="8063"/>
        </w:tabs>
        <w:spacing w:before="19"/>
        <w:ind w:left="3139" w:right="334"/>
        <w:jc w:val="both"/>
        <w:rPr>
          <w:sz w:val="24"/>
        </w:rPr>
      </w:pPr>
      <w:r>
        <w:rPr>
          <w:sz w:val="24"/>
        </w:rPr>
        <w:t xml:space="preserve">Initial Outreach with Claimants - Support and Intake Coordinators send initial and follow-up outreach and resource communications to potential </w:t>
      </w:r>
      <w:r w:rsidR="00FE66E3">
        <w:rPr>
          <w:sz w:val="24"/>
        </w:rPr>
        <w:t>C</w:t>
      </w:r>
      <w:r>
        <w:rPr>
          <w:sz w:val="24"/>
        </w:rPr>
        <w:t>laimants. The initial outreach and resource communication is generally sent within five (5) business days of ISR receiving a report of a possible violation of</w:t>
      </w:r>
      <w:r>
        <w:rPr>
          <w:spacing w:val="47"/>
          <w:sz w:val="24"/>
        </w:rPr>
        <w:t xml:space="preserve"> </w:t>
      </w:r>
      <w:r>
        <w:rPr>
          <w:sz w:val="24"/>
        </w:rPr>
        <w:t>the</w:t>
      </w:r>
      <w:r>
        <w:rPr>
          <w:spacing w:val="9"/>
          <w:sz w:val="24"/>
        </w:rPr>
        <w:t xml:space="preserve"> </w:t>
      </w:r>
      <w:r>
        <w:rPr>
          <w:sz w:val="24"/>
        </w:rPr>
        <w:t>ADP. Alternate methods of communication such as a personal</w:t>
      </w:r>
      <w:r w:rsidR="00E83712">
        <w:rPr>
          <w:sz w:val="24"/>
        </w:rPr>
        <w:t xml:space="preserve"> </w:t>
      </w:r>
      <w:r>
        <w:rPr>
          <w:sz w:val="24"/>
        </w:rPr>
        <w:t xml:space="preserve">email address, or telephone contact may be utilized as determined by the Support and Intake Coordinator and dictated </w:t>
      </w:r>
      <w:r w:rsidR="00E83712">
        <w:rPr>
          <w:sz w:val="24"/>
        </w:rPr>
        <w:t xml:space="preserve">by </w:t>
      </w:r>
      <w:r w:rsidR="00E83712">
        <w:rPr>
          <w:spacing w:val="34"/>
          <w:sz w:val="24"/>
        </w:rPr>
        <w:t>relevant</w:t>
      </w:r>
      <w:r>
        <w:rPr>
          <w:sz w:val="24"/>
        </w:rPr>
        <w:t xml:space="preserve"> </w:t>
      </w:r>
      <w:r w:rsidR="00E83712">
        <w:rPr>
          <w:sz w:val="24"/>
        </w:rPr>
        <w:t>f</w:t>
      </w:r>
      <w:r>
        <w:rPr>
          <w:sz w:val="24"/>
        </w:rPr>
        <w:t>acts. The initial communication contains a meeting request, provides information regarding support services and resources, interim measures and includes a retaliation prohibition notice. Emails to students and employees</w:t>
      </w:r>
      <w:r>
        <w:rPr>
          <w:spacing w:val="21"/>
          <w:sz w:val="24"/>
        </w:rPr>
        <w:t xml:space="preserve"> </w:t>
      </w:r>
      <w:r>
        <w:rPr>
          <w:sz w:val="24"/>
        </w:rPr>
        <w:t>are</w:t>
      </w:r>
      <w:r>
        <w:rPr>
          <w:spacing w:val="22"/>
          <w:sz w:val="24"/>
        </w:rPr>
        <w:t xml:space="preserve"> </w:t>
      </w:r>
      <w:r>
        <w:rPr>
          <w:sz w:val="24"/>
        </w:rPr>
        <w:t>sent</w:t>
      </w:r>
      <w:r>
        <w:rPr>
          <w:spacing w:val="22"/>
          <w:sz w:val="24"/>
        </w:rPr>
        <w:t xml:space="preserve"> </w:t>
      </w:r>
      <w:r>
        <w:rPr>
          <w:sz w:val="24"/>
        </w:rPr>
        <w:t>to</w:t>
      </w:r>
      <w:r>
        <w:rPr>
          <w:spacing w:val="21"/>
          <w:sz w:val="24"/>
        </w:rPr>
        <w:t xml:space="preserve"> </w:t>
      </w:r>
      <w:r>
        <w:rPr>
          <w:sz w:val="24"/>
        </w:rPr>
        <w:t>their</w:t>
      </w:r>
      <w:r>
        <w:rPr>
          <w:spacing w:val="23"/>
          <w:sz w:val="24"/>
        </w:rPr>
        <w:t xml:space="preserve"> </w:t>
      </w:r>
      <w:r>
        <w:rPr>
          <w:sz w:val="24"/>
        </w:rPr>
        <w:t>official</w:t>
      </w:r>
      <w:r>
        <w:rPr>
          <w:spacing w:val="-4"/>
          <w:sz w:val="24"/>
        </w:rPr>
        <w:t xml:space="preserve"> </w:t>
      </w:r>
      <w:r>
        <w:rPr>
          <w:sz w:val="24"/>
        </w:rPr>
        <w:t>MSU</w:t>
      </w:r>
      <w:r>
        <w:rPr>
          <w:spacing w:val="-4"/>
          <w:sz w:val="24"/>
        </w:rPr>
        <w:t xml:space="preserve"> </w:t>
      </w:r>
      <w:r>
        <w:rPr>
          <w:sz w:val="24"/>
        </w:rPr>
        <w:t>email.</w:t>
      </w:r>
    </w:p>
    <w:p w14:paraId="5C44BAD6" w14:textId="77777777" w:rsidR="00145E96" w:rsidRDefault="00145E96" w:rsidP="00145E96">
      <w:pPr>
        <w:pStyle w:val="ListParagraph"/>
        <w:tabs>
          <w:tab w:val="left" w:pos="3139"/>
          <w:tab w:val="left" w:pos="3140"/>
          <w:tab w:val="left" w:pos="6813"/>
          <w:tab w:val="left" w:pos="8063"/>
        </w:tabs>
        <w:spacing w:before="19"/>
        <w:ind w:left="3139" w:right="334" w:firstLine="0"/>
        <w:jc w:val="both"/>
        <w:rPr>
          <w:sz w:val="24"/>
        </w:rPr>
      </w:pPr>
    </w:p>
    <w:p w14:paraId="53C09076" w14:textId="703AEF79" w:rsidR="00145E96" w:rsidRDefault="00145E96" w:rsidP="009C73A2">
      <w:pPr>
        <w:pStyle w:val="ListParagraph"/>
        <w:numPr>
          <w:ilvl w:val="2"/>
          <w:numId w:val="4"/>
        </w:numPr>
        <w:tabs>
          <w:tab w:val="left" w:pos="3139"/>
          <w:tab w:val="left" w:pos="3140"/>
        </w:tabs>
        <w:ind w:left="3139" w:right="283"/>
        <w:jc w:val="both"/>
        <w:rPr>
          <w:sz w:val="24"/>
        </w:rPr>
      </w:pPr>
      <w:r w:rsidRPr="00971CB6">
        <w:rPr>
          <w:sz w:val="24"/>
        </w:rPr>
        <w:t xml:space="preserve">Notification to Community Partners of Alleged Policy Violations – Utilizing the Protocol for Coordinated Response between FASA, OER, OCR, ISR, HCI and Unit Leadership of </w:t>
      </w:r>
      <w:r w:rsidR="00F43250" w:rsidRPr="00971CB6">
        <w:rPr>
          <w:sz w:val="24"/>
        </w:rPr>
        <w:t>r</w:t>
      </w:r>
      <w:r w:rsidRPr="00971CB6">
        <w:rPr>
          <w:sz w:val="24"/>
        </w:rPr>
        <w:t xml:space="preserve">eported </w:t>
      </w:r>
      <w:r w:rsidR="00F43250" w:rsidRPr="00971CB6">
        <w:rPr>
          <w:sz w:val="24"/>
        </w:rPr>
        <w:t>v</w:t>
      </w:r>
      <w:r w:rsidRPr="00971CB6">
        <w:rPr>
          <w:sz w:val="24"/>
        </w:rPr>
        <w:t>iolations of the RVSM</w:t>
      </w:r>
      <w:r w:rsidR="002729C6" w:rsidRPr="00971CB6">
        <w:rPr>
          <w:sz w:val="24"/>
        </w:rPr>
        <w:t>TIX</w:t>
      </w:r>
      <w:r w:rsidRPr="00971CB6">
        <w:rPr>
          <w:sz w:val="24"/>
        </w:rPr>
        <w:t xml:space="preserve"> and ADP</w:t>
      </w:r>
      <w:r w:rsidR="002729C6" w:rsidRPr="00971CB6">
        <w:rPr>
          <w:sz w:val="24"/>
        </w:rPr>
        <w:t xml:space="preserve"> policies</w:t>
      </w:r>
      <w:r w:rsidRPr="00971CB6">
        <w:rPr>
          <w:sz w:val="24"/>
        </w:rPr>
        <w:t>, Supp</w:t>
      </w:r>
      <w:r>
        <w:rPr>
          <w:sz w:val="24"/>
        </w:rPr>
        <w:t xml:space="preserve">ort and Intake Coordinators inform </w:t>
      </w:r>
      <w:r w:rsidR="00F43250">
        <w:rPr>
          <w:sz w:val="24"/>
        </w:rPr>
        <w:t>h</w:t>
      </w:r>
      <w:r>
        <w:rPr>
          <w:sz w:val="24"/>
        </w:rPr>
        <w:t>uman</w:t>
      </w:r>
      <w:r>
        <w:rPr>
          <w:spacing w:val="-15"/>
          <w:sz w:val="24"/>
        </w:rPr>
        <w:t xml:space="preserve"> </w:t>
      </w:r>
      <w:r w:rsidR="00F43250">
        <w:rPr>
          <w:sz w:val="24"/>
        </w:rPr>
        <w:t>r</w:t>
      </w:r>
      <w:r>
        <w:rPr>
          <w:sz w:val="24"/>
        </w:rPr>
        <w:t>esources,</w:t>
      </w:r>
      <w:r>
        <w:rPr>
          <w:spacing w:val="-15"/>
          <w:sz w:val="24"/>
        </w:rPr>
        <w:t xml:space="preserve"> </w:t>
      </w:r>
      <w:r>
        <w:rPr>
          <w:sz w:val="24"/>
        </w:rPr>
        <w:t>the</w:t>
      </w:r>
      <w:r>
        <w:rPr>
          <w:spacing w:val="-13"/>
          <w:sz w:val="24"/>
        </w:rPr>
        <w:t xml:space="preserve"> </w:t>
      </w:r>
      <w:r>
        <w:rPr>
          <w:sz w:val="24"/>
        </w:rPr>
        <w:t>college,</w:t>
      </w:r>
      <w:r>
        <w:rPr>
          <w:spacing w:val="-4"/>
          <w:sz w:val="24"/>
        </w:rPr>
        <w:t xml:space="preserve"> </w:t>
      </w:r>
      <w:r>
        <w:rPr>
          <w:sz w:val="24"/>
        </w:rPr>
        <w:t>department</w:t>
      </w:r>
      <w:r>
        <w:rPr>
          <w:spacing w:val="-4"/>
          <w:sz w:val="24"/>
        </w:rPr>
        <w:t xml:space="preserve"> </w:t>
      </w:r>
      <w:r>
        <w:rPr>
          <w:sz w:val="24"/>
        </w:rPr>
        <w:t>and</w:t>
      </w:r>
      <w:r>
        <w:rPr>
          <w:spacing w:val="-3"/>
          <w:sz w:val="24"/>
        </w:rPr>
        <w:t xml:space="preserve"> </w:t>
      </w:r>
      <w:r>
        <w:rPr>
          <w:sz w:val="24"/>
        </w:rPr>
        <w:t>unit</w:t>
      </w:r>
      <w:r>
        <w:rPr>
          <w:spacing w:val="-4"/>
          <w:sz w:val="24"/>
        </w:rPr>
        <w:t xml:space="preserve"> </w:t>
      </w:r>
      <w:r>
        <w:rPr>
          <w:sz w:val="24"/>
        </w:rPr>
        <w:t>leaders</w:t>
      </w:r>
      <w:r>
        <w:rPr>
          <w:spacing w:val="-4"/>
          <w:sz w:val="24"/>
        </w:rPr>
        <w:t xml:space="preserve"> </w:t>
      </w:r>
      <w:r>
        <w:rPr>
          <w:sz w:val="24"/>
        </w:rPr>
        <w:t>of</w:t>
      </w:r>
      <w:r>
        <w:rPr>
          <w:spacing w:val="-3"/>
          <w:sz w:val="24"/>
        </w:rPr>
        <w:t xml:space="preserve"> </w:t>
      </w:r>
      <w:r>
        <w:rPr>
          <w:sz w:val="24"/>
        </w:rPr>
        <w:t>a</w:t>
      </w:r>
      <w:r>
        <w:rPr>
          <w:spacing w:val="-4"/>
          <w:sz w:val="24"/>
        </w:rPr>
        <w:t xml:space="preserve"> </w:t>
      </w:r>
      <w:r>
        <w:rPr>
          <w:sz w:val="24"/>
        </w:rPr>
        <w:t>report</w:t>
      </w:r>
      <w:r>
        <w:rPr>
          <w:spacing w:val="-3"/>
          <w:sz w:val="24"/>
        </w:rPr>
        <w:t xml:space="preserve"> </w:t>
      </w:r>
      <w:r>
        <w:rPr>
          <w:sz w:val="24"/>
        </w:rPr>
        <w:t xml:space="preserve">of a possible violation of the ADP involving </w:t>
      </w:r>
      <w:r w:rsidR="008E238A">
        <w:rPr>
          <w:sz w:val="24"/>
        </w:rPr>
        <w:t>R</w:t>
      </w:r>
      <w:r>
        <w:rPr>
          <w:sz w:val="24"/>
        </w:rPr>
        <w:t xml:space="preserve">espondent employees and when applicable, graduate students. This notification generally occurs </w:t>
      </w:r>
      <w:r w:rsidR="00E83712">
        <w:rPr>
          <w:sz w:val="24"/>
        </w:rPr>
        <w:t>within five</w:t>
      </w:r>
      <w:r>
        <w:rPr>
          <w:sz w:val="24"/>
        </w:rPr>
        <w:t xml:space="preserve"> (5) business days of receiving </w:t>
      </w:r>
      <w:r w:rsidRPr="00745583">
        <w:rPr>
          <w:sz w:val="24"/>
        </w:rPr>
        <w:t>a</w:t>
      </w:r>
      <w:r w:rsidRPr="00745583">
        <w:rPr>
          <w:spacing w:val="-27"/>
          <w:sz w:val="24"/>
        </w:rPr>
        <w:t xml:space="preserve"> </w:t>
      </w:r>
      <w:r w:rsidRPr="00745583">
        <w:rPr>
          <w:sz w:val="24"/>
        </w:rPr>
        <w:t>report.</w:t>
      </w:r>
    </w:p>
    <w:p w14:paraId="1D72EE37" w14:textId="77777777" w:rsidR="00145E96" w:rsidRDefault="00145E96" w:rsidP="00145E96">
      <w:pPr>
        <w:pStyle w:val="BodyText"/>
        <w:spacing w:before="3"/>
        <w:jc w:val="both"/>
      </w:pPr>
    </w:p>
    <w:p w14:paraId="12C209F8" w14:textId="0501C4D6" w:rsidR="00145E96" w:rsidRDefault="00145E96" w:rsidP="009C73A2">
      <w:pPr>
        <w:pStyle w:val="ListParagraph"/>
        <w:numPr>
          <w:ilvl w:val="2"/>
          <w:numId w:val="4"/>
        </w:numPr>
        <w:tabs>
          <w:tab w:val="left" w:pos="3139"/>
          <w:tab w:val="left" w:pos="3140"/>
        </w:tabs>
        <w:ind w:left="3139" w:right="327"/>
        <w:jc w:val="both"/>
        <w:rPr>
          <w:sz w:val="24"/>
        </w:rPr>
      </w:pPr>
      <w:r>
        <w:rPr>
          <w:sz w:val="24"/>
        </w:rPr>
        <w:t xml:space="preserve">If </w:t>
      </w:r>
      <w:r w:rsidR="004472C5">
        <w:rPr>
          <w:sz w:val="24"/>
        </w:rPr>
        <w:t>Cl</w:t>
      </w:r>
      <w:r>
        <w:rPr>
          <w:sz w:val="24"/>
        </w:rPr>
        <w:t xml:space="preserve">aimant expresses an interest in meeting with ISR, or if </w:t>
      </w:r>
      <w:r w:rsidR="004472C5">
        <w:rPr>
          <w:sz w:val="24"/>
        </w:rPr>
        <w:t>Cl</w:t>
      </w:r>
      <w:r>
        <w:rPr>
          <w:sz w:val="24"/>
        </w:rPr>
        <w:t xml:space="preserve">aimant self- reports a violation of the ADP, the Support and Intake Coordinator will forward the report for assignment to an </w:t>
      </w:r>
      <w:r w:rsidR="008E238A">
        <w:rPr>
          <w:sz w:val="24"/>
        </w:rPr>
        <w:t>i</w:t>
      </w:r>
      <w:r>
        <w:rPr>
          <w:sz w:val="24"/>
        </w:rPr>
        <w:t>nvestigator. If Claimant does not respond to ISR’s initial outreach communications, or declines to meet with ISR, the Support and Intake Coordinator reviews the matter for</w:t>
      </w:r>
      <w:r>
        <w:rPr>
          <w:spacing w:val="-16"/>
          <w:sz w:val="24"/>
        </w:rPr>
        <w:t xml:space="preserve"> </w:t>
      </w:r>
      <w:r>
        <w:rPr>
          <w:sz w:val="24"/>
        </w:rPr>
        <w:t>closure</w:t>
      </w:r>
      <w:r>
        <w:rPr>
          <w:spacing w:val="-15"/>
          <w:sz w:val="24"/>
        </w:rPr>
        <w:t xml:space="preserve"> </w:t>
      </w:r>
      <w:r>
        <w:rPr>
          <w:sz w:val="24"/>
        </w:rPr>
        <w:t>with</w:t>
      </w:r>
      <w:r>
        <w:rPr>
          <w:spacing w:val="-17"/>
          <w:sz w:val="24"/>
        </w:rPr>
        <w:t xml:space="preserve"> </w:t>
      </w:r>
      <w:r>
        <w:rPr>
          <w:sz w:val="24"/>
        </w:rPr>
        <w:t>the</w:t>
      </w:r>
      <w:r>
        <w:rPr>
          <w:spacing w:val="-14"/>
          <w:sz w:val="24"/>
        </w:rPr>
        <w:t xml:space="preserve"> </w:t>
      </w:r>
      <w:r>
        <w:rPr>
          <w:sz w:val="24"/>
        </w:rPr>
        <w:t>Director</w:t>
      </w:r>
      <w:r>
        <w:rPr>
          <w:spacing w:val="-16"/>
          <w:sz w:val="24"/>
        </w:rPr>
        <w:t xml:space="preserve"> </w:t>
      </w:r>
      <w:r>
        <w:rPr>
          <w:sz w:val="24"/>
        </w:rPr>
        <w:t>or</w:t>
      </w:r>
      <w:r>
        <w:rPr>
          <w:spacing w:val="-16"/>
          <w:sz w:val="24"/>
        </w:rPr>
        <w:t xml:space="preserve"> </w:t>
      </w:r>
      <w:r>
        <w:rPr>
          <w:sz w:val="24"/>
        </w:rPr>
        <w:t>the</w:t>
      </w:r>
      <w:r>
        <w:rPr>
          <w:spacing w:val="-14"/>
          <w:sz w:val="24"/>
        </w:rPr>
        <w:t xml:space="preserve"> </w:t>
      </w:r>
      <w:r>
        <w:rPr>
          <w:sz w:val="24"/>
        </w:rPr>
        <w:t>Director’s</w:t>
      </w:r>
      <w:r>
        <w:rPr>
          <w:spacing w:val="-16"/>
          <w:sz w:val="24"/>
        </w:rPr>
        <w:t xml:space="preserve"> </w:t>
      </w:r>
      <w:r>
        <w:rPr>
          <w:sz w:val="24"/>
        </w:rPr>
        <w:t>designee.</w:t>
      </w:r>
    </w:p>
    <w:p w14:paraId="7799271A" w14:textId="77777777" w:rsidR="00145E96" w:rsidRDefault="00145E96" w:rsidP="00145E96">
      <w:pPr>
        <w:jc w:val="both"/>
        <w:rPr>
          <w:sz w:val="24"/>
        </w:rPr>
      </w:pPr>
    </w:p>
    <w:p w14:paraId="1B048DD8" w14:textId="77777777" w:rsidR="00145E96" w:rsidRDefault="00145E96" w:rsidP="009C73A2">
      <w:pPr>
        <w:pStyle w:val="ListParagraph"/>
        <w:numPr>
          <w:ilvl w:val="1"/>
          <w:numId w:val="4"/>
        </w:numPr>
        <w:tabs>
          <w:tab w:val="left" w:pos="2060"/>
        </w:tabs>
        <w:ind w:left="2060" w:hanging="359"/>
        <w:rPr>
          <w:sz w:val="24"/>
        </w:rPr>
      </w:pPr>
      <w:r>
        <w:rPr>
          <w:sz w:val="24"/>
        </w:rPr>
        <w:t>Investigator Processing of Assigned Incident</w:t>
      </w:r>
      <w:r>
        <w:rPr>
          <w:spacing w:val="-17"/>
          <w:sz w:val="24"/>
        </w:rPr>
        <w:t xml:space="preserve"> </w:t>
      </w:r>
      <w:r>
        <w:rPr>
          <w:sz w:val="24"/>
        </w:rPr>
        <w:t>Reports</w:t>
      </w:r>
    </w:p>
    <w:p w14:paraId="18C264E0" w14:textId="77777777" w:rsidR="00145E96" w:rsidRDefault="00145E96" w:rsidP="00145E96">
      <w:pPr>
        <w:pStyle w:val="BodyText"/>
        <w:spacing w:before="6"/>
        <w:rPr>
          <w:sz w:val="25"/>
        </w:rPr>
      </w:pPr>
    </w:p>
    <w:p w14:paraId="74A4A1D7" w14:textId="1CF96582" w:rsidR="00145E96" w:rsidRPr="00D42134" w:rsidRDefault="00145E96" w:rsidP="009C73A2">
      <w:pPr>
        <w:pStyle w:val="ListParagraph"/>
        <w:numPr>
          <w:ilvl w:val="2"/>
          <w:numId w:val="4"/>
        </w:numPr>
        <w:tabs>
          <w:tab w:val="left" w:pos="3140"/>
        </w:tabs>
        <w:ind w:left="3139" w:right="304"/>
        <w:jc w:val="both"/>
        <w:rPr>
          <w:sz w:val="24"/>
        </w:rPr>
      </w:pPr>
      <w:r>
        <w:rPr>
          <w:sz w:val="24"/>
        </w:rPr>
        <w:t xml:space="preserve">Upon assignment of an incident report, the </w:t>
      </w:r>
      <w:r w:rsidR="00745583">
        <w:rPr>
          <w:sz w:val="24"/>
        </w:rPr>
        <w:t>i</w:t>
      </w:r>
      <w:r>
        <w:rPr>
          <w:sz w:val="24"/>
        </w:rPr>
        <w:t xml:space="preserve">nvestigator determines whether ISR has jurisdiction to investigate the complaint. If ISR does not have jurisdiction – the </w:t>
      </w:r>
      <w:r w:rsidR="00745583">
        <w:rPr>
          <w:sz w:val="24"/>
        </w:rPr>
        <w:t>i</w:t>
      </w:r>
      <w:r>
        <w:rPr>
          <w:sz w:val="24"/>
        </w:rPr>
        <w:t xml:space="preserve">nvestigator notifies </w:t>
      </w:r>
      <w:r w:rsidR="00745583">
        <w:rPr>
          <w:sz w:val="24"/>
        </w:rPr>
        <w:t>C</w:t>
      </w:r>
      <w:r>
        <w:rPr>
          <w:sz w:val="24"/>
        </w:rPr>
        <w:t xml:space="preserve">laimant, </w:t>
      </w:r>
      <w:r w:rsidR="00745583">
        <w:rPr>
          <w:sz w:val="24"/>
        </w:rPr>
        <w:t>h</w:t>
      </w:r>
      <w:r>
        <w:rPr>
          <w:sz w:val="24"/>
        </w:rPr>
        <w:t xml:space="preserve">uman </w:t>
      </w:r>
      <w:r w:rsidR="00745583">
        <w:rPr>
          <w:sz w:val="24"/>
        </w:rPr>
        <w:t>r</w:t>
      </w:r>
      <w:r>
        <w:rPr>
          <w:sz w:val="24"/>
        </w:rPr>
        <w:t>esources and</w:t>
      </w:r>
      <w:r>
        <w:rPr>
          <w:spacing w:val="-12"/>
          <w:sz w:val="24"/>
        </w:rPr>
        <w:t xml:space="preserve"> </w:t>
      </w:r>
      <w:r>
        <w:rPr>
          <w:sz w:val="24"/>
        </w:rPr>
        <w:t>the</w:t>
      </w:r>
      <w:r>
        <w:rPr>
          <w:spacing w:val="-11"/>
          <w:sz w:val="24"/>
        </w:rPr>
        <w:t xml:space="preserve"> </w:t>
      </w:r>
      <w:r>
        <w:rPr>
          <w:sz w:val="24"/>
        </w:rPr>
        <w:t>college,</w:t>
      </w:r>
      <w:r>
        <w:rPr>
          <w:spacing w:val="-12"/>
          <w:sz w:val="24"/>
        </w:rPr>
        <w:t xml:space="preserve"> </w:t>
      </w:r>
      <w:r>
        <w:rPr>
          <w:sz w:val="24"/>
        </w:rPr>
        <w:t>department</w:t>
      </w:r>
      <w:r>
        <w:rPr>
          <w:spacing w:val="-11"/>
          <w:sz w:val="24"/>
        </w:rPr>
        <w:t xml:space="preserve"> </w:t>
      </w:r>
      <w:r>
        <w:rPr>
          <w:sz w:val="24"/>
        </w:rPr>
        <w:t>or</w:t>
      </w:r>
      <w:r>
        <w:rPr>
          <w:spacing w:val="-11"/>
          <w:sz w:val="24"/>
        </w:rPr>
        <w:t xml:space="preserve"> </w:t>
      </w:r>
      <w:r>
        <w:rPr>
          <w:sz w:val="24"/>
        </w:rPr>
        <w:t>unit,</w:t>
      </w:r>
      <w:r>
        <w:rPr>
          <w:spacing w:val="-12"/>
          <w:sz w:val="24"/>
        </w:rPr>
        <w:t xml:space="preserve"> </w:t>
      </w:r>
      <w:r>
        <w:rPr>
          <w:sz w:val="24"/>
        </w:rPr>
        <w:t>in</w:t>
      </w:r>
      <w:r>
        <w:rPr>
          <w:spacing w:val="-11"/>
          <w:sz w:val="24"/>
        </w:rPr>
        <w:t xml:space="preserve"> </w:t>
      </w:r>
      <w:r>
        <w:rPr>
          <w:sz w:val="24"/>
        </w:rPr>
        <w:t>writing</w:t>
      </w:r>
      <w:r>
        <w:rPr>
          <w:spacing w:val="-12"/>
          <w:sz w:val="24"/>
        </w:rPr>
        <w:t xml:space="preserve"> </w:t>
      </w:r>
      <w:r>
        <w:rPr>
          <w:sz w:val="24"/>
        </w:rPr>
        <w:t>that</w:t>
      </w:r>
      <w:r>
        <w:rPr>
          <w:spacing w:val="-11"/>
          <w:sz w:val="24"/>
        </w:rPr>
        <w:t xml:space="preserve"> </w:t>
      </w:r>
      <w:r>
        <w:rPr>
          <w:sz w:val="24"/>
        </w:rPr>
        <w:t>the</w:t>
      </w:r>
      <w:r>
        <w:rPr>
          <w:spacing w:val="-11"/>
          <w:sz w:val="24"/>
        </w:rPr>
        <w:t xml:space="preserve"> </w:t>
      </w:r>
      <w:r>
        <w:rPr>
          <w:sz w:val="24"/>
        </w:rPr>
        <w:t>file</w:t>
      </w:r>
      <w:r>
        <w:rPr>
          <w:spacing w:val="-12"/>
          <w:sz w:val="24"/>
        </w:rPr>
        <w:t xml:space="preserve"> </w:t>
      </w:r>
      <w:r>
        <w:rPr>
          <w:sz w:val="24"/>
        </w:rPr>
        <w:t>is</w:t>
      </w:r>
      <w:r>
        <w:rPr>
          <w:spacing w:val="-12"/>
          <w:sz w:val="24"/>
        </w:rPr>
        <w:t xml:space="preserve"> </w:t>
      </w:r>
      <w:r>
        <w:rPr>
          <w:sz w:val="24"/>
        </w:rPr>
        <w:t>being</w:t>
      </w:r>
      <w:r>
        <w:rPr>
          <w:spacing w:val="-13"/>
          <w:sz w:val="24"/>
        </w:rPr>
        <w:t xml:space="preserve"> </w:t>
      </w:r>
      <w:r>
        <w:rPr>
          <w:sz w:val="24"/>
        </w:rPr>
        <w:t>closed, and</w:t>
      </w:r>
      <w:r>
        <w:rPr>
          <w:spacing w:val="-20"/>
          <w:sz w:val="24"/>
        </w:rPr>
        <w:t xml:space="preserve"> </w:t>
      </w:r>
      <w:r>
        <w:rPr>
          <w:sz w:val="24"/>
        </w:rPr>
        <w:t>explains</w:t>
      </w:r>
      <w:r>
        <w:rPr>
          <w:spacing w:val="-18"/>
          <w:sz w:val="24"/>
        </w:rPr>
        <w:t xml:space="preserve"> </w:t>
      </w:r>
      <w:r>
        <w:rPr>
          <w:sz w:val="24"/>
        </w:rPr>
        <w:t>the</w:t>
      </w:r>
      <w:r>
        <w:rPr>
          <w:spacing w:val="-18"/>
          <w:sz w:val="24"/>
        </w:rPr>
        <w:t xml:space="preserve"> </w:t>
      </w:r>
      <w:r>
        <w:rPr>
          <w:sz w:val="24"/>
        </w:rPr>
        <w:t>reasons</w:t>
      </w:r>
      <w:r>
        <w:rPr>
          <w:spacing w:val="-19"/>
          <w:sz w:val="24"/>
        </w:rPr>
        <w:t xml:space="preserve"> </w:t>
      </w:r>
      <w:r>
        <w:rPr>
          <w:sz w:val="24"/>
        </w:rPr>
        <w:t>why</w:t>
      </w:r>
      <w:r>
        <w:rPr>
          <w:spacing w:val="-20"/>
          <w:sz w:val="24"/>
        </w:rPr>
        <w:t xml:space="preserve"> </w:t>
      </w:r>
      <w:r>
        <w:rPr>
          <w:sz w:val="24"/>
        </w:rPr>
        <w:t>ISR</w:t>
      </w:r>
      <w:r>
        <w:rPr>
          <w:spacing w:val="-19"/>
          <w:sz w:val="24"/>
        </w:rPr>
        <w:t xml:space="preserve"> </w:t>
      </w:r>
      <w:r>
        <w:rPr>
          <w:sz w:val="24"/>
        </w:rPr>
        <w:t>does</w:t>
      </w:r>
      <w:r>
        <w:rPr>
          <w:spacing w:val="-19"/>
          <w:sz w:val="24"/>
        </w:rPr>
        <w:t xml:space="preserve"> </w:t>
      </w:r>
      <w:r>
        <w:rPr>
          <w:sz w:val="24"/>
        </w:rPr>
        <w:t>not</w:t>
      </w:r>
      <w:r>
        <w:rPr>
          <w:spacing w:val="-19"/>
          <w:sz w:val="24"/>
        </w:rPr>
        <w:t xml:space="preserve"> </w:t>
      </w:r>
      <w:r>
        <w:rPr>
          <w:sz w:val="24"/>
        </w:rPr>
        <w:t>have</w:t>
      </w:r>
      <w:r>
        <w:rPr>
          <w:spacing w:val="-18"/>
          <w:sz w:val="24"/>
        </w:rPr>
        <w:t xml:space="preserve"> </w:t>
      </w:r>
      <w:r>
        <w:rPr>
          <w:sz w:val="24"/>
        </w:rPr>
        <w:t>jurisdiction</w:t>
      </w:r>
      <w:r>
        <w:rPr>
          <w:spacing w:val="-20"/>
          <w:sz w:val="24"/>
        </w:rPr>
        <w:t xml:space="preserve"> </w:t>
      </w:r>
      <w:r>
        <w:rPr>
          <w:sz w:val="24"/>
        </w:rPr>
        <w:t>to</w:t>
      </w:r>
      <w:r>
        <w:rPr>
          <w:spacing w:val="-19"/>
          <w:sz w:val="24"/>
        </w:rPr>
        <w:t xml:space="preserve"> </w:t>
      </w:r>
      <w:r>
        <w:rPr>
          <w:sz w:val="24"/>
        </w:rPr>
        <w:t>investigate the reported</w:t>
      </w:r>
      <w:r>
        <w:rPr>
          <w:spacing w:val="-7"/>
          <w:sz w:val="24"/>
        </w:rPr>
        <w:t xml:space="preserve"> </w:t>
      </w:r>
      <w:r>
        <w:rPr>
          <w:sz w:val="24"/>
        </w:rPr>
        <w:t>conduct.</w:t>
      </w:r>
    </w:p>
    <w:p w14:paraId="6AE1A559" w14:textId="77777777" w:rsidR="00145E96" w:rsidRDefault="00145E96" w:rsidP="00145E96">
      <w:pPr>
        <w:pStyle w:val="BodyText"/>
        <w:spacing w:before="7"/>
        <w:rPr>
          <w:sz w:val="25"/>
        </w:rPr>
      </w:pPr>
    </w:p>
    <w:p w14:paraId="6D912511" w14:textId="3A81595C" w:rsidR="00145E96" w:rsidRDefault="00145E96" w:rsidP="009C73A2">
      <w:pPr>
        <w:pStyle w:val="ListParagraph"/>
        <w:numPr>
          <w:ilvl w:val="2"/>
          <w:numId w:val="4"/>
        </w:numPr>
        <w:tabs>
          <w:tab w:val="left" w:pos="3139"/>
          <w:tab w:val="left" w:pos="3140"/>
          <w:tab w:val="left" w:pos="4408"/>
          <w:tab w:val="left" w:pos="5666"/>
          <w:tab w:val="left" w:pos="6635"/>
          <w:tab w:val="left" w:pos="7738"/>
          <w:tab w:val="left" w:pos="8346"/>
          <w:tab w:val="left" w:pos="9249"/>
        </w:tabs>
        <w:ind w:right="262"/>
        <w:jc w:val="both"/>
        <w:rPr>
          <w:sz w:val="24"/>
        </w:rPr>
      </w:pPr>
      <w:r>
        <w:rPr>
          <w:sz w:val="24"/>
        </w:rPr>
        <w:t xml:space="preserve">Upon assignment of an incident report, if the </w:t>
      </w:r>
      <w:r w:rsidR="00FC226C">
        <w:rPr>
          <w:sz w:val="24"/>
        </w:rPr>
        <w:t>i</w:t>
      </w:r>
      <w:r>
        <w:rPr>
          <w:sz w:val="24"/>
        </w:rPr>
        <w:t xml:space="preserve">nvestigator determines that ISR has jurisdiction to investigate the complaint, the </w:t>
      </w:r>
      <w:r w:rsidR="00FC226C">
        <w:rPr>
          <w:sz w:val="24"/>
        </w:rPr>
        <w:t>i</w:t>
      </w:r>
      <w:r>
        <w:rPr>
          <w:sz w:val="24"/>
        </w:rPr>
        <w:t>nvestigator</w:t>
      </w:r>
      <w:r>
        <w:rPr>
          <w:spacing w:val="-2"/>
          <w:sz w:val="24"/>
        </w:rPr>
        <w:t xml:space="preserve"> </w:t>
      </w:r>
      <w:r>
        <w:rPr>
          <w:sz w:val="24"/>
        </w:rPr>
        <w:t>will</w:t>
      </w:r>
      <w:r>
        <w:rPr>
          <w:spacing w:val="-2"/>
          <w:sz w:val="24"/>
        </w:rPr>
        <w:t xml:space="preserve"> </w:t>
      </w:r>
      <w:r>
        <w:rPr>
          <w:sz w:val="24"/>
        </w:rPr>
        <w:t>meet</w:t>
      </w:r>
      <w:r>
        <w:rPr>
          <w:spacing w:val="-8"/>
          <w:sz w:val="24"/>
        </w:rPr>
        <w:t xml:space="preserve"> </w:t>
      </w:r>
      <w:r>
        <w:rPr>
          <w:sz w:val="24"/>
        </w:rPr>
        <w:t>with</w:t>
      </w:r>
      <w:r>
        <w:rPr>
          <w:spacing w:val="-8"/>
          <w:sz w:val="24"/>
        </w:rPr>
        <w:t xml:space="preserve"> </w:t>
      </w:r>
      <w:r w:rsidR="00FC226C">
        <w:rPr>
          <w:sz w:val="24"/>
        </w:rPr>
        <w:t>C</w:t>
      </w:r>
      <w:r>
        <w:rPr>
          <w:sz w:val="24"/>
        </w:rPr>
        <w:t>laimant</w:t>
      </w:r>
      <w:r>
        <w:rPr>
          <w:spacing w:val="-7"/>
          <w:sz w:val="24"/>
        </w:rPr>
        <w:t xml:space="preserve"> </w:t>
      </w:r>
      <w:r>
        <w:rPr>
          <w:sz w:val="24"/>
        </w:rPr>
        <w:t>to</w:t>
      </w:r>
      <w:r>
        <w:rPr>
          <w:spacing w:val="-7"/>
          <w:sz w:val="24"/>
        </w:rPr>
        <w:t xml:space="preserve"> </w:t>
      </w:r>
      <w:r>
        <w:rPr>
          <w:sz w:val="24"/>
        </w:rPr>
        <w:t>explain,</w:t>
      </w:r>
      <w:r>
        <w:rPr>
          <w:spacing w:val="-8"/>
          <w:sz w:val="24"/>
        </w:rPr>
        <w:t xml:space="preserve"> </w:t>
      </w:r>
      <w:r>
        <w:rPr>
          <w:sz w:val="24"/>
        </w:rPr>
        <w:t>among</w:t>
      </w:r>
      <w:r>
        <w:rPr>
          <w:spacing w:val="-7"/>
          <w:sz w:val="24"/>
        </w:rPr>
        <w:t xml:space="preserve"> </w:t>
      </w:r>
      <w:r>
        <w:rPr>
          <w:sz w:val="24"/>
        </w:rPr>
        <w:t>other</w:t>
      </w:r>
      <w:r>
        <w:rPr>
          <w:spacing w:val="-8"/>
          <w:sz w:val="24"/>
        </w:rPr>
        <w:t xml:space="preserve"> </w:t>
      </w:r>
      <w:r>
        <w:rPr>
          <w:sz w:val="24"/>
        </w:rPr>
        <w:t>things,</w:t>
      </w:r>
      <w:r>
        <w:rPr>
          <w:spacing w:val="-2"/>
          <w:sz w:val="24"/>
        </w:rPr>
        <w:t xml:space="preserve"> </w:t>
      </w:r>
      <w:r>
        <w:rPr>
          <w:sz w:val="24"/>
        </w:rPr>
        <w:t xml:space="preserve">ISR’s processes, offer resources, provide information about interim and protective measures, discuss informal and formal </w:t>
      </w:r>
      <w:r>
        <w:rPr>
          <w:spacing w:val="-2"/>
          <w:sz w:val="24"/>
        </w:rPr>
        <w:t xml:space="preserve">investigation </w:t>
      </w:r>
      <w:r>
        <w:rPr>
          <w:sz w:val="24"/>
        </w:rPr>
        <w:t>processes,</w:t>
      </w:r>
      <w:r>
        <w:rPr>
          <w:spacing w:val="-6"/>
          <w:sz w:val="24"/>
        </w:rPr>
        <w:t xml:space="preserve"> </w:t>
      </w:r>
      <w:r>
        <w:rPr>
          <w:sz w:val="24"/>
        </w:rPr>
        <w:t>and</w:t>
      </w:r>
      <w:r>
        <w:rPr>
          <w:spacing w:val="-5"/>
          <w:sz w:val="24"/>
        </w:rPr>
        <w:t xml:space="preserve"> </w:t>
      </w:r>
      <w:r>
        <w:rPr>
          <w:sz w:val="24"/>
        </w:rPr>
        <w:t>to</w:t>
      </w:r>
      <w:r>
        <w:rPr>
          <w:spacing w:val="-5"/>
          <w:sz w:val="24"/>
        </w:rPr>
        <w:t xml:space="preserve"> </w:t>
      </w:r>
      <w:r>
        <w:rPr>
          <w:sz w:val="24"/>
        </w:rPr>
        <w:t>explain</w:t>
      </w:r>
      <w:r>
        <w:rPr>
          <w:spacing w:val="-5"/>
          <w:sz w:val="24"/>
        </w:rPr>
        <w:t xml:space="preserve"> </w:t>
      </w:r>
      <w:r>
        <w:rPr>
          <w:sz w:val="24"/>
        </w:rPr>
        <w:t>the</w:t>
      </w:r>
      <w:r>
        <w:rPr>
          <w:spacing w:val="-5"/>
          <w:sz w:val="24"/>
        </w:rPr>
        <w:t xml:space="preserve"> </w:t>
      </w:r>
      <w:r>
        <w:rPr>
          <w:sz w:val="24"/>
        </w:rPr>
        <w:t>standards</w:t>
      </w:r>
      <w:r>
        <w:rPr>
          <w:spacing w:val="-4"/>
          <w:sz w:val="24"/>
        </w:rPr>
        <w:t xml:space="preserve"> </w:t>
      </w:r>
      <w:r>
        <w:rPr>
          <w:sz w:val="24"/>
        </w:rPr>
        <w:t>for</w:t>
      </w:r>
      <w:r>
        <w:rPr>
          <w:spacing w:val="-4"/>
          <w:sz w:val="24"/>
        </w:rPr>
        <w:t xml:space="preserve"> </w:t>
      </w:r>
      <w:r>
        <w:rPr>
          <w:sz w:val="24"/>
        </w:rPr>
        <w:t>establishing</w:t>
      </w:r>
      <w:r>
        <w:rPr>
          <w:spacing w:val="-5"/>
          <w:sz w:val="24"/>
        </w:rPr>
        <w:t xml:space="preserve"> </w:t>
      </w:r>
      <w:r>
        <w:rPr>
          <w:sz w:val="24"/>
        </w:rPr>
        <w:t>a</w:t>
      </w:r>
      <w:r>
        <w:rPr>
          <w:spacing w:val="-5"/>
          <w:sz w:val="24"/>
        </w:rPr>
        <w:t xml:space="preserve"> </w:t>
      </w:r>
      <w:r>
        <w:rPr>
          <w:sz w:val="24"/>
        </w:rPr>
        <w:t>policy</w:t>
      </w:r>
      <w:r>
        <w:rPr>
          <w:spacing w:val="-5"/>
          <w:sz w:val="24"/>
        </w:rPr>
        <w:t xml:space="preserve"> </w:t>
      </w:r>
      <w:r>
        <w:rPr>
          <w:sz w:val="24"/>
        </w:rPr>
        <w:t xml:space="preserve">violation as set forth in this Manual. </w:t>
      </w:r>
      <w:r>
        <w:rPr>
          <w:sz w:val="24"/>
        </w:rPr>
        <w:lastRenderedPageBreak/>
        <w:t xml:space="preserve">This information allows </w:t>
      </w:r>
      <w:r w:rsidR="00E95F38">
        <w:rPr>
          <w:sz w:val="24"/>
        </w:rPr>
        <w:t>C</w:t>
      </w:r>
      <w:r>
        <w:rPr>
          <w:sz w:val="24"/>
        </w:rPr>
        <w:t>laimant to make an informed decision whether to move forward with an investigation or pursue informal means of addressing their</w:t>
      </w:r>
      <w:r>
        <w:rPr>
          <w:spacing w:val="-19"/>
          <w:sz w:val="24"/>
        </w:rPr>
        <w:t xml:space="preserve"> </w:t>
      </w:r>
      <w:r>
        <w:rPr>
          <w:sz w:val="24"/>
        </w:rPr>
        <w:t>concerns.</w:t>
      </w:r>
    </w:p>
    <w:p w14:paraId="61DCF773" w14:textId="77777777" w:rsidR="00145E96" w:rsidRDefault="00145E96" w:rsidP="00145E96">
      <w:pPr>
        <w:jc w:val="both"/>
        <w:rPr>
          <w:sz w:val="24"/>
        </w:rPr>
      </w:pPr>
    </w:p>
    <w:p w14:paraId="0ED57EE8" w14:textId="08C116E3" w:rsidR="00145E96" w:rsidRDefault="00145E96" w:rsidP="009C73A2">
      <w:pPr>
        <w:pStyle w:val="ListParagraph"/>
        <w:numPr>
          <w:ilvl w:val="1"/>
          <w:numId w:val="4"/>
        </w:numPr>
        <w:tabs>
          <w:tab w:val="left" w:pos="2060"/>
        </w:tabs>
        <w:ind w:right="299" w:hanging="359"/>
        <w:jc w:val="both"/>
        <w:rPr>
          <w:sz w:val="24"/>
        </w:rPr>
      </w:pPr>
      <w:r>
        <w:rPr>
          <w:sz w:val="24"/>
        </w:rPr>
        <w:t>Investigator</w:t>
      </w:r>
      <w:r>
        <w:rPr>
          <w:spacing w:val="-21"/>
          <w:sz w:val="24"/>
        </w:rPr>
        <w:t xml:space="preserve"> </w:t>
      </w:r>
      <w:r>
        <w:rPr>
          <w:sz w:val="24"/>
        </w:rPr>
        <w:t>Meeting</w:t>
      </w:r>
      <w:r>
        <w:rPr>
          <w:spacing w:val="-20"/>
          <w:sz w:val="24"/>
        </w:rPr>
        <w:t xml:space="preserve"> </w:t>
      </w:r>
      <w:r>
        <w:rPr>
          <w:sz w:val="24"/>
        </w:rPr>
        <w:t>with</w:t>
      </w:r>
      <w:r>
        <w:rPr>
          <w:spacing w:val="-20"/>
          <w:sz w:val="24"/>
        </w:rPr>
        <w:t xml:space="preserve"> </w:t>
      </w:r>
      <w:r>
        <w:rPr>
          <w:sz w:val="24"/>
        </w:rPr>
        <w:t>Claimant</w:t>
      </w:r>
      <w:r>
        <w:rPr>
          <w:spacing w:val="-20"/>
          <w:sz w:val="24"/>
        </w:rPr>
        <w:t xml:space="preserve"> </w:t>
      </w:r>
      <w:r>
        <w:rPr>
          <w:sz w:val="24"/>
        </w:rPr>
        <w:t>and</w:t>
      </w:r>
      <w:r>
        <w:rPr>
          <w:spacing w:val="-20"/>
          <w:sz w:val="24"/>
        </w:rPr>
        <w:t xml:space="preserve"> </w:t>
      </w:r>
      <w:r>
        <w:rPr>
          <w:sz w:val="24"/>
        </w:rPr>
        <w:t>Respondent</w:t>
      </w:r>
      <w:r>
        <w:rPr>
          <w:spacing w:val="-19"/>
          <w:sz w:val="24"/>
        </w:rPr>
        <w:t xml:space="preserve"> </w:t>
      </w:r>
      <w:r>
        <w:rPr>
          <w:sz w:val="24"/>
        </w:rPr>
        <w:t>-</w:t>
      </w:r>
      <w:r>
        <w:rPr>
          <w:spacing w:val="-19"/>
          <w:sz w:val="24"/>
        </w:rPr>
        <w:t xml:space="preserve"> </w:t>
      </w:r>
      <w:r>
        <w:rPr>
          <w:sz w:val="24"/>
        </w:rPr>
        <w:t>During</w:t>
      </w:r>
      <w:r>
        <w:rPr>
          <w:spacing w:val="-20"/>
          <w:sz w:val="24"/>
        </w:rPr>
        <w:t xml:space="preserve"> </w:t>
      </w:r>
      <w:r>
        <w:rPr>
          <w:sz w:val="24"/>
        </w:rPr>
        <w:t>the</w:t>
      </w:r>
      <w:r>
        <w:rPr>
          <w:spacing w:val="-19"/>
          <w:sz w:val="24"/>
        </w:rPr>
        <w:t xml:space="preserve"> </w:t>
      </w:r>
      <w:r>
        <w:rPr>
          <w:sz w:val="24"/>
        </w:rPr>
        <w:t>initial</w:t>
      </w:r>
      <w:r>
        <w:rPr>
          <w:spacing w:val="-19"/>
          <w:sz w:val="24"/>
        </w:rPr>
        <w:t xml:space="preserve"> </w:t>
      </w:r>
      <w:r>
        <w:rPr>
          <w:sz w:val="24"/>
        </w:rPr>
        <w:t>meeting</w:t>
      </w:r>
      <w:r>
        <w:rPr>
          <w:spacing w:val="-20"/>
          <w:sz w:val="24"/>
        </w:rPr>
        <w:t xml:space="preserve"> </w:t>
      </w:r>
      <w:r>
        <w:rPr>
          <w:sz w:val="24"/>
        </w:rPr>
        <w:t xml:space="preserve">with </w:t>
      </w:r>
      <w:r w:rsidR="00E95F38">
        <w:rPr>
          <w:sz w:val="24"/>
        </w:rPr>
        <w:t>C</w:t>
      </w:r>
      <w:r>
        <w:rPr>
          <w:sz w:val="24"/>
        </w:rPr>
        <w:t xml:space="preserve">laimant and </w:t>
      </w:r>
      <w:r w:rsidR="00E95F38">
        <w:rPr>
          <w:sz w:val="24"/>
        </w:rPr>
        <w:t>R</w:t>
      </w:r>
      <w:r>
        <w:rPr>
          <w:sz w:val="24"/>
        </w:rPr>
        <w:t xml:space="preserve">espondent, the </w:t>
      </w:r>
      <w:r w:rsidR="00E95F38">
        <w:rPr>
          <w:sz w:val="24"/>
        </w:rPr>
        <w:t>i</w:t>
      </w:r>
      <w:r>
        <w:rPr>
          <w:sz w:val="24"/>
        </w:rPr>
        <w:t>nvestigator reviews the content of the Information Form. The Information Form explains ISR’s role, the party’s roles, the right to have an</w:t>
      </w:r>
      <w:r>
        <w:rPr>
          <w:spacing w:val="-15"/>
          <w:sz w:val="24"/>
        </w:rPr>
        <w:t xml:space="preserve"> </w:t>
      </w:r>
      <w:r>
        <w:rPr>
          <w:sz w:val="24"/>
        </w:rPr>
        <w:t>advisor</w:t>
      </w:r>
      <w:r>
        <w:rPr>
          <w:spacing w:val="-14"/>
          <w:sz w:val="24"/>
        </w:rPr>
        <w:t xml:space="preserve"> </w:t>
      </w:r>
      <w:r>
        <w:rPr>
          <w:sz w:val="24"/>
        </w:rPr>
        <w:t>or</w:t>
      </w:r>
      <w:r>
        <w:rPr>
          <w:spacing w:val="-15"/>
          <w:sz w:val="24"/>
        </w:rPr>
        <w:t xml:space="preserve"> </w:t>
      </w:r>
      <w:r>
        <w:rPr>
          <w:sz w:val="24"/>
        </w:rPr>
        <w:t>support</w:t>
      </w:r>
      <w:r>
        <w:rPr>
          <w:spacing w:val="-14"/>
          <w:sz w:val="24"/>
        </w:rPr>
        <w:t xml:space="preserve"> </w:t>
      </w:r>
      <w:r>
        <w:rPr>
          <w:sz w:val="24"/>
        </w:rPr>
        <w:t>person</w:t>
      </w:r>
      <w:r>
        <w:rPr>
          <w:spacing w:val="-14"/>
          <w:sz w:val="24"/>
        </w:rPr>
        <w:t xml:space="preserve"> </w:t>
      </w:r>
      <w:r>
        <w:rPr>
          <w:sz w:val="24"/>
        </w:rPr>
        <w:t>present</w:t>
      </w:r>
      <w:r>
        <w:rPr>
          <w:spacing w:val="-14"/>
          <w:sz w:val="24"/>
        </w:rPr>
        <w:t xml:space="preserve"> </w:t>
      </w:r>
      <w:r>
        <w:rPr>
          <w:sz w:val="24"/>
        </w:rPr>
        <w:t>during</w:t>
      </w:r>
      <w:r>
        <w:rPr>
          <w:spacing w:val="-15"/>
          <w:sz w:val="24"/>
        </w:rPr>
        <w:t xml:space="preserve"> </w:t>
      </w:r>
      <w:r>
        <w:rPr>
          <w:sz w:val="24"/>
        </w:rPr>
        <w:t>meetings</w:t>
      </w:r>
      <w:r>
        <w:rPr>
          <w:spacing w:val="-14"/>
          <w:sz w:val="24"/>
        </w:rPr>
        <w:t xml:space="preserve"> </w:t>
      </w:r>
      <w:r>
        <w:rPr>
          <w:sz w:val="24"/>
        </w:rPr>
        <w:t>with</w:t>
      </w:r>
      <w:r>
        <w:rPr>
          <w:spacing w:val="-15"/>
          <w:sz w:val="24"/>
        </w:rPr>
        <w:t xml:space="preserve"> </w:t>
      </w:r>
      <w:r>
        <w:rPr>
          <w:sz w:val="24"/>
        </w:rPr>
        <w:t>ISR,</w:t>
      </w:r>
      <w:r>
        <w:rPr>
          <w:spacing w:val="-14"/>
          <w:sz w:val="24"/>
        </w:rPr>
        <w:t xml:space="preserve"> </w:t>
      </w:r>
      <w:r>
        <w:rPr>
          <w:sz w:val="24"/>
        </w:rPr>
        <w:t>non-confidentiality, interim</w:t>
      </w:r>
      <w:r>
        <w:rPr>
          <w:spacing w:val="-17"/>
          <w:sz w:val="24"/>
        </w:rPr>
        <w:t xml:space="preserve"> </w:t>
      </w:r>
      <w:r>
        <w:rPr>
          <w:sz w:val="24"/>
        </w:rPr>
        <w:t>and</w:t>
      </w:r>
      <w:r>
        <w:rPr>
          <w:spacing w:val="-17"/>
          <w:sz w:val="24"/>
        </w:rPr>
        <w:t xml:space="preserve"> </w:t>
      </w:r>
      <w:r>
        <w:rPr>
          <w:sz w:val="24"/>
        </w:rPr>
        <w:t>supportive</w:t>
      </w:r>
      <w:r>
        <w:rPr>
          <w:spacing w:val="-16"/>
          <w:sz w:val="24"/>
        </w:rPr>
        <w:t xml:space="preserve"> </w:t>
      </w:r>
      <w:r>
        <w:rPr>
          <w:sz w:val="24"/>
        </w:rPr>
        <w:t>measures,</w:t>
      </w:r>
      <w:r>
        <w:rPr>
          <w:spacing w:val="-17"/>
          <w:sz w:val="24"/>
        </w:rPr>
        <w:t xml:space="preserve"> </w:t>
      </w:r>
      <w:r>
        <w:rPr>
          <w:sz w:val="24"/>
        </w:rPr>
        <w:t>informal</w:t>
      </w:r>
      <w:r>
        <w:rPr>
          <w:spacing w:val="-16"/>
          <w:sz w:val="24"/>
        </w:rPr>
        <w:t xml:space="preserve"> </w:t>
      </w:r>
      <w:r>
        <w:rPr>
          <w:sz w:val="24"/>
        </w:rPr>
        <w:t>resolution,</w:t>
      </w:r>
      <w:r>
        <w:rPr>
          <w:spacing w:val="-16"/>
          <w:sz w:val="24"/>
        </w:rPr>
        <w:t xml:space="preserve"> </w:t>
      </w:r>
      <w:r>
        <w:rPr>
          <w:sz w:val="24"/>
        </w:rPr>
        <w:t>the</w:t>
      </w:r>
      <w:r>
        <w:rPr>
          <w:spacing w:val="-15"/>
          <w:sz w:val="24"/>
        </w:rPr>
        <w:t xml:space="preserve"> </w:t>
      </w:r>
      <w:r>
        <w:rPr>
          <w:sz w:val="24"/>
        </w:rPr>
        <w:t>investigation</w:t>
      </w:r>
      <w:r>
        <w:rPr>
          <w:spacing w:val="-16"/>
          <w:sz w:val="24"/>
        </w:rPr>
        <w:t xml:space="preserve"> </w:t>
      </w:r>
      <w:r>
        <w:rPr>
          <w:sz w:val="24"/>
        </w:rPr>
        <w:t>process,</w:t>
      </w:r>
      <w:r>
        <w:rPr>
          <w:spacing w:val="-16"/>
          <w:sz w:val="24"/>
        </w:rPr>
        <w:t xml:space="preserve"> </w:t>
      </w:r>
      <w:r>
        <w:rPr>
          <w:sz w:val="24"/>
        </w:rPr>
        <w:t>the investigation</w:t>
      </w:r>
      <w:r>
        <w:rPr>
          <w:spacing w:val="-6"/>
          <w:sz w:val="24"/>
        </w:rPr>
        <w:t xml:space="preserve"> </w:t>
      </w:r>
      <w:r>
        <w:rPr>
          <w:sz w:val="24"/>
        </w:rPr>
        <w:t>timeline,</w:t>
      </w:r>
      <w:r>
        <w:rPr>
          <w:spacing w:val="-7"/>
          <w:sz w:val="24"/>
        </w:rPr>
        <w:t xml:space="preserve"> </w:t>
      </w:r>
      <w:r>
        <w:rPr>
          <w:sz w:val="24"/>
        </w:rPr>
        <w:t>the</w:t>
      </w:r>
      <w:r>
        <w:rPr>
          <w:spacing w:val="-6"/>
          <w:sz w:val="24"/>
        </w:rPr>
        <w:t xml:space="preserve"> </w:t>
      </w:r>
      <w:r>
        <w:rPr>
          <w:sz w:val="24"/>
        </w:rPr>
        <w:t>preponderance</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evidence</w:t>
      </w:r>
      <w:r>
        <w:rPr>
          <w:spacing w:val="-6"/>
          <w:sz w:val="24"/>
        </w:rPr>
        <w:t xml:space="preserve"> </w:t>
      </w:r>
      <w:r>
        <w:rPr>
          <w:sz w:val="24"/>
        </w:rPr>
        <w:t>standard,</w:t>
      </w:r>
      <w:r>
        <w:rPr>
          <w:spacing w:val="-6"/>
          <w:sz w:val="24"/>
        </w:rPr>
        <w:t xml:space="preserve"> </w:t>
      </w:r>
      <w:r>
        <w:rPr>
          <w:sz w:val="24"/>
        </w:rPr>
        <w:t>the</w:t>
      </w:r>
      <w:r>
        <w:rPr>
          <w:spacing w:val="-6"/>
          <w:sz w:val="24"/>
        </w:rPr>
        <w:t xml:space="preserve"> </w:t>
      </w:r>
      <w:r>
        <w:rPr>
          <w:sz w:val="24"/>
        </w:rPr>
        <w:t>prohibition on retaliation, support resources, and the process for seeking reasonable accommodations.</w:t>
      </w:r>
    </w:p>
    <w:p w14:paraId="2F7234FE" w14:textId="77777777" w:rsidR="00145E96" w:rsidRDefault="00145E96" w:rsidP="00145E96">
      <w:pPr>
        <w:pStyle w:val="BodyText"/>
      </w:pPr>
    </w:p>
    <w:p w14:paraId="4B67BC47" w14:textId="5DC663BF" w:rsidR="00145E96" w:rsidRDefault="00145E96" w:rsidP="00DC5421">
      <w:pPr>
        <w:pStyle w:val="ListParagraph"/>
        <w:numPr>
          <w:ilvl w:val="2"/>
          <w:numId w:val="4"/>
        </w:numPr>
        <w:tabs>
          <w:tab w:val="left" w:pos="3140"/>
        </w:tabs>
        <w:ind w:left="3139" w:right="303"/>
        <w:jc w:val="both"/>
        <w:rPr>
          <w:sz w:val="24"/>
        </w:rPr>
      </w:pPr>
      <w:r>
        <w:rPr>
          <w:sz w:val="24"/>
        </w:rPr>
        <w:t>Advisor/Support Person - A support person, advisor, attorney or other individual,</w:t>
      </w:r>
      <w:r>
        <w:rPr>
          <w:spacing w:val="-19"/>
          <w:sz w:val="24"/>
        </w:rPr>
        <w:t xml:space="preserve"> </w:t>
      </w:r>
      <w:r>
        <w:rPr>
          <w:sz w:val="24"/>
        </w:rPr>
        <w:t>may</w:t>
      </w:r>
      <w:r>
        <w:rPr>
          <w:spacing w:val="-19"/>
          <w:sz w:val="24"/>
        </w:rPr>
        <w:t xml:space="preserve"> </w:t>
      </w:r>
      <w:r>
        <w:rPr>
          <w:sz w:val="24"/>
        </w:rPr>
        <w:t>accompany</w:t>
      </w:r>
      <w:r>
        <w:rPr>
          <w:spacing w:val="-19"/>
          <w:sz w:val="24"/>
        </w:rPr>
        <w:t xml:space="preserve"> </w:t>
      </w:r>
      <w:r>
        <w:rPr>
          <w:sz w:val="24"/>
        </w:rPr>
        <w:t>the</w:t>
      </w:r>
      <w:r>
        <w:rPr>
          <w:spacing w:val="-18"/>
          <w:sz w:val="24"/>
        </w:rPr>
        <w:t xml:space="preserve"> </w:t>
      </w:r>
      <w:r>
        <w:rPr>
          <w:sz w:val="24"/>
        </w:rPr>
        <w:t>parties</w:t>
      </w:r>
      <w:r>
        <w:rPr>
          <w:spacing w:val="-19"/>
          <w:sz w:val="24"/>
        </w:rPr>
        <w:t xml:space="preserve"> </w:t>
      </w:r>
      <w:r>
        <w:rPr>
          <w:sz w:val="24"/>
        </w:rPr>
        <w:t>to</w:t>
      </w:r>
      <w:r>
        <w:rPr>
          <w:spacing w:val="-18"/>
          <w:sz w:val="24"/>
        </w:rPr>
        <w:t xml:space="preserve"> </w:t>
      </w:r>
      <w:r>
        <w:rPr>
          <w:sz w:val="24"/>
        </w:rPr>
        <w:t>meetings</w:t>
      </w:r>
      <w:r>
        <w:rPr>
          <w:spacing w:val="-19"/>
          <w:sz w:val="24"/>
        </w:rPr>
        <w:t xml:space="preserve"> </w:t>
      </w:r>
      <w:r>
        <w:rPr>
          <w:sz w:val="24"/>
        </w:rPr>
        <w:t>with</w:t>
      </w:r>
      <w:r>
        <w:rPr>
          <w:spacing w:val="-19"/>
          <w:sz w:val="24"/>
        </w:rPr>
        <w:t xml:space="preserve"> </w:t>
      </w:r>
      <w:r>
        <w:rPr>
          <w:sz w:val="24"/>
        </w:rPr>
        <w:t>ISR.</w:t>
      </w:r>
      <w:r>
        <w:rPr>
          <w:spacing w:val="52"/>
          <w:sz w:val="24"/>
        </w:rPr>
        <w:t xml:space="preserve"> </w:t>
      </w:r>
      <w:r>
        <w:rPr>
          <w:sz w:val="24"/>
        </w:rPr>
        <w:t>The</w:t>
      </w:r>
      <w:r>
        <w:rPr>
          <w:spacing w:val="-18"/>
          <w:sz w:val="24"/>
        </w:rPr>
        <w:t xml:space="preserve"> </w:t>
      </w:r>
      <w:r>
        <w:rPr>
          <w:sz w:val="24"/>
        </w:rPr>
        <w:t>support person,</w:t>
      </w:r>
      <w:r>
        <w:rPr>
          <w:spacing w:val="-10"/>
          <w:sz w:val="24"/>
        </w:rPr>
        <w:t xml:space="preserve"> </w:t>
      </w:r>
      <w:r>
        <w:rPr>
          <w:sz w:val="24"/>
        </w:rPr>
        <w:t>advisor,</w:t>
      </w:r>
      <w:r>
        <w:rPr>
          <w:spacing w:val="-10"/>
          <w:sz w:val="24"/>
        </w:rPr>
        <w:t xml:space="preserve"> </w:t>
      </w:r>
      <w:r>
        <w:rPr>
          <w:sz w:val="24"/>
        </w:rPr>
        <w:t>attorney</w:t>
      </w:r>
      <w:r>
        <w:rPr>
          <w:spacing w:val="-10"/>
          <w:sz w:val="24"/>
        </w:rPr>
        <w:t xml:space="preserve"> </w:t>
      </w:r>
      <w:r>
        <w:rPr>
          <w:sz w:val="24"/>
        </w:rPr>
        <w:t>or</w:t>
      </w:r>
      <w:r>
        <w:rPr>
          <w:spacing w:val="-8"/>
          <w:sz w:val="24"/>
        </w:rPr>
        <w:t xml:space="preserve"> </w:t>
      </w:r>
      <w:r>
        <w:rPr>
          <w:sz w:val="24"/>
        </w:rPr>
        <w:t>other</w:t>
      </w:r>
      <w:r>
        <w:rPr>
          <w:spacing w:val="-10"/>
          <w:sz w:val="24"/>
        </w:rPr>
        <w:t xml:space="preserve"> </w:t>
      </w:r>
      <w:r>
        <w:rPr>
          <w:sz w:val="24"/>
        </w:rPr>
        <w:t>individual</w:t>
      </w:r>
      <w:r>
        <w:rPr>
          <w:spacing w:val="-11"/>
          <w:sz w:val="24"/>
        </w:rPr>
        <w:t xml:space="preserve"> </w:t>
      </w:r>
      <w:r>
        <w:rPr>
          <w:sz w:val="24"/>
        </w:rPr>
        <w:t>may</w:t>
      </w:r>
      <w:r>
        <w:rPr>
          <w:spacing w:val="-10"/>
          <w:sz w:val="24"/>
        </w:rPr>
        <w:t xml:space="preserve"> </w:t>
      </w:r>
      <w:r>
        <w:rPr>
          <w:sz w:val="24"/>
        </w:rPr>
        <w:t>not</w:t>
      </w:r>
      <w:r>
        <w:rPr>
          <w:spacing w:val="-10"/>
          <w:sz w:val="24"/>
        </w:rPr>
        <w:t xml:space="preserve"> </w:t>
      </w:r>
      <w:r>
        <w:rPr>
          <w:sz w:val="24"/>
        </w:rPr>
        <w:t>also</w:t>
      </w:r>
      <w:r>
        <w:rPr>
          <w:spacing w:val="-11"/>
          <w:sz w:val="24"/>
        </w:rPr>
        <w:t xml:space="preserve"> </w:t>
      </w:r>
      <w:r>
        <w:rPr>
          <w:sz w:val="24"/>
        </w:rPr>
        <w:t>be</w:t>
      </w:r>
      <w:r>
        <w:rPr>
          <w:spacing w:val="-10"/>
          <w:sz w:val="24"/>
        </w:rPr>
        <w:t xml:space="preserve"> </w:t>
      </w:r>
      <w:r>
        <w:rPr>
          <w:sz w:val="24"/>
        </w:rPr>
        <w:t>a</w:t>
      </w:r>
      <w:r>
        <w:rPr>
          <w:spacing w:val="-9"/>
          <w:sz w:val="24"/>
        </w:rPr>
        <w:t xml:space="preserve"> </w:t>
      </w:r>
      <w:r>
        <w:rPr>
          <w:sz w:val="24"/>
        </w:rPr>
        <w:t>witness</w:t>
      </w:r>
      <w:r>
        <w:rPr>
          <w:spacing w:val="-10"/>
          <w:sz w:val="24"/>
        </w:rPr>
        <w:t xml:space="preserve"> </w:t>
      </w:r>
      <w:r>
        <w:rPr>
          <w:sz w:val="24"/>
        </w:rPr>
        <w:t>or otherwise</w:t>
      </w:r>
      <w:r>
        <w:rPr>
          <w:spacing w:val="-12"/>
          <w:sz w:val="24"/>
        </w:rPr>
        <w:t xml:space="preserve"> </w:t>
      </w:r>
      <w:r>
        <w:rPr>
          <w:sz w:val="24"/>
        </w:rPr>
        <w:t>have</w:t>
      </w:r>
      <w:r>
        <w:rPr>
          <w:spacing w:val="-12"/>
          <w:sz w:val="24"/>
        </w:rPr>
        <w:t xml:space="preserve"> </w:t>
      </w:r>
      <w:r>
        <w:rPr>
          <w:sz w:val="24"/>
        </w:rPr>
        <w:t>any</w:t>
      </w:r>
      <w:r>
        <w:rPr>
          <w:spacing w:val="-12"/>
          <w:sz w:val="24"/>
        </w:rPr>
        <w:t xml:space="preserve"> </w:t>
      </w:r>
      <w:r>
        <w:rPr>
          <w:sz w:val="24"/>
        </w:rPr>
        <w:t>conflicting</w:t>
      </w:r>
      <w:r>
        <w:rPr>
          <w:spacing w:val="-12"/>
          <w:sz w:val="24"/>
        </w:rPr>
        <w:t xml:space="preserve"> </w:t>
      </w:r>
      <w:r>
        <w:rPr>
          <w:sz w:val="24"/>
        </w:rPr>
        <w:t>role</w:t>
      </w:r>
      <w:r>
        <w:rPr>
          <w:spacing w:val="-10"/>
          <w:sz w:val="24"/>
        </w:rPr>
        <w:t xml:space="preserve"> </w:t>
      </w:r>
      <w:r>
        <w:rPr>
          <w:sz w:val="24"/>
        </w:rPr>
        <w:t>during</w:t>
      </w:r>
      <w:r>
        <w:rPr>
          <w:spacing w:val="-12"/>
          <w:sz w:val="24"/>
        </w:rPr>
        <w:t xml:space="preserve"> </w:t>
      </w:r>
      <w:r>
        <w:rPr>
          <w:sz w:val="24"/>
        </w:rPr>
        <w:t>the</w:t>
      </w:r>
      <w:r>
        <w:rPr>
          <w:spacing w:val="-12"/>
          <w:sz w:val="24"/>
        </w:rPr>
        <w:t xml:space="preserve"> </w:t>
      </w:r>
      <w:r>
        <w:rPr>
          <w:sz w:val="24"/>
        </w:rPr>
        <w:t>investigation.</w:t>
      </w:r>
      <w:r>
        <w:rPr>
          <w:spacing w:val="20"/>
          <w:sz w:val="24"/>
        </w:rPr>
        <w:t xml:space="preserve"> </w:t>
      </w:r>
      <w:r w:rsidR="000B7F5C">
        <w:rPr>
          <w:spacing w:val="20"/>
          <w:sz w:val="24"/>
        </w:rPr>
        <w:t xml:space="preserve">Parties may request a </w:t>
      </w:r>
      <w:proofErr w:type="gramStart"/>
      <w:r w:rsidR="000B7F5C">
        <w:rPr>
          <w:spacing w:val="20"/>
          <w:sz w:val="24"/>
        </w:rPr>
        <w:t>University</w:t>
      </w:r>
      <w:proofErr w:type="gramEnd"/>
      <w:r w:rsidR="000B7F5C">
        <w:rPr>
          <w:spacing w:val="20"/>
          <w:sz w:val="24"/>
        </w:rPr>
        <w:t xml:space="preserve">-appointed advisor by </w:t>
      </w:r>
      <w:r w:rsidR="00DC5421">
        <w:rPr>
          <w:spacing w:val="20"/>
          <w:sz w:val="24"/>
        </w:rPr>
        <w:t>contact</w:t>
      </w:r>
      <w:r w:rsidR="004568A8">
        <w:rPr>
          <w:spacing w:val="20"/>
          <w:sz w:val="24"/>
        </w:rPr>
        <w:t>ing</w:t>
      </w:r>
      <w:r w:rsidR="00DC5421">
        <w:rPr>
          <w:spacing w:val="20"/>
          <w:sz w:val="24"/>
        </w:rPr>
        <w:t xml:space="preserve"> OCR Advising Services at </w:t>
      </w:r>
      <w:hyperlink r:id="rId25" w:history="1">
        <w:r w:rsidR="00DC5421" w:rsidRPr="0066069B">
          <w:rPr>
            <w:rStyle w:val="Hyperlink"/>
            <w:spacing w:val="20"/>
            <w:sz w:val="24"/>
          </w:rPr>
          <w:t>ocr.advising@msu.edu</w:t>
        </w:r>
      </w:hyperlink>
      <w:r w:rsidR="00DC5421">
        <w:rPr>
          <w:spacing w:val="20"/>
          <w:sz w:val="24"/>
        </w:rPr>
        <w:t xml:space="preserve">. </w:t>
      </w:r>
      <w:r w:rsidR="00F034A5">
        <w:rPr>
          <w:spacing w:val="20"/>
          <w:sz w:val="24"/>
        </w:rPr>
        <w:t>University</w:t>
      </w:r>
      <w:r w:rsidR="00E866C1">
        <w:rPr>
          <w:spacing w:val="20"/>
          <w:sz w:val="24"/>
        </w:rPr>
        <w:t>-</w:t>
      </w:r>
      <w:r w:rsidR="00F034A5">
        <w:rPr>
          <w:spacing w:val="20"/>
          <w:sz w:val="24"/>
        </w:rPr>
        <w:t xml:space="preserve"> appoi</w:t>
      </w:r>
      <w:r w:rsidR="003F3ED4">
        <w:rPr>
          <w:spacing w:val="20"/>
          <w:sz w:val="24"/>
        </w:rPr>
        <w:t xml:space="preserve">nted advisors </w:t>
      </w:r>
      <w:r w:rsidR="00565FBF">
        <w:rPr>
          <w:spacing w:val="20"/>
          <w:sz w:val="24"/>
        </w:rPr>
        <w:t xml:space="preserve">are available at no cost to the </w:t>
      </w:r>
      <w:r w:rsidR="000B7F5C">
        <w:rPr>
          <w:spacing w:val="20"/>
          <w:sz w:val="24"/>
        </w:rPr>
        <w:t>parties.</w:t>
      </w:r>
      <w:r w:rsidR="00DC5421">
        <w:rPr>
          <w:spacing w:val="20"/>
          <w:sz w:val="24"/>
        </w:rPr>
        <w:t xml:space="preserve"> </w:t>
      </w:r>
      <w:r>
        <w:rPr>
          <w:sz w:val="24"/>
        </w:rPr>
        <w:t>MSU</w:t>
      </w:r>
      <w:r>
        <w:rPr>
          <w:spacing w:val="-10"/>
          <w:sz w:val="24"/>
        </w:rPr>
        <w:t xml:space="preserve"> </w:t>
      </w:r>
      <w:r>
        <w:rPr>
          <w:sz w:val="24"/>
        </w:rPr>
        <w:t>union- represented employees may, at any point in ISR’s process, consult with their collective bargaining representative and consult the MSU Office of Human</w:t>
      </w:r>
      <w:r>
        <w:rPr>
          <w:spacing w:val="-7"/>
          <w:sz w:val="24"/>
        </w:rPr>
        <w:t xml:space="preserve"> </w:t>
      </w:r>
      <w:r>
        <w:rPr>
          <w:sz w:val="24"/>
        </w:rPr>
        <w:t>Resources,</w:t>
      </w:r>
      <w:r>
        <w:rPr>
          <w:spacing w:val="-6"/>
          <w:sz w:val="24"/>
        </w:rPr>
        <w:t xml:space="preserve"> </w:t>
      </w:r>
      <w:r>
        <w:rPr>
          <w:sz w:val="24"/>
        </w:rPr>
        <w:t>Employee</w:t>
      </w:r>
      <w:r>
        <w:rPr>
          <w:spacing w:val="-6"/>
          <w:sz w:val="24"/>
        </w:rPr>
        <w:t xml:space="preserve"> </w:t>
      </w:r>
      <w:r>
        <w:rPr>
          <w:sz w:val="24"/>
        </w:rPr>
        <w:t>Relations:</w:t>
      </w:r>
      <w:r>
        <w:rPr>
          <w:spacing w:val="-7"/>
          <w:sz w:val="24"/>
        </w:rPr>
        <w:t xml:space="preserve"> </w:t>
      </w:r>
      <w:r>
        <w:rPr>
          <w:sz w:val="24"/>
        </w:rPr>
        <w:t>1407</w:t>
      </w:r>
      <w:r>
        <w:rPr>
          <w:spacing w:val="-7"/>
          <w:sz w:val="24"/>
        </w:rPr>
        <w:t xml:space="preserve"> </w:t>
      </w:r>
      <w:r>
        <w:rPr>
          <w:sz w:val="24"/>
        </w:rPr>
        <w:t>S.</w:t>
      </w:r>
      <w:r>
        <w:rPr>
          <w:spacing w:val="-6"/>
          <w:sz w:val="24"/>
        </w:rPr>
        <w:t xml:space="preserve"> </w:t>
      </w:r>
      <w:r>
        <w:rPr>
          <w:sz w:val="24"/>
        </w:rPr>
        <w:t>Harrison,</w:t>
      </w:r>
      <w:r>
        <w:rPr>
          <w:spacing w:val="-7"/>
          <w:sz w:val="24"/>
        </w:rPr>
        <w:t xml:space="preserve"> </w:t>
      </w:r>
      <w:r>
        <w:rPr>
          <w:sz w:val="24"/>
        </w:rPr>
        <w:t>Suite</w:t>
      </w:r>
      <w:r>
        <w:rPr>
          <w:spacing w:val="-6"/>
          <w:sz w:val="24"/>
        </w:rPr>
        <w:t xml:space="preserve"> </w:t>
      </w:r>
      <w:r>
        <w:rPr>
          <w:sz w:val="24"/>
        </w:rPr>
        <w:t>130,</w:t>
      </w:r>
      <w:r>
        <w:rPr>
          <w:spacing w:val="-6"/>
          <w:sz w:val="24"/>
        </w:rPr>
        <w:t xml:space="preserve"> </w:t>
      </w:r>
      <w:r>
        <w:rPr>
          <w:sz w:val="24"/>
        </w:rPr>
        <w:t xml:space="preserve">East Lansing, MI 48823, (517) 353-4434. Students must complete a Family Educational Rights </w:t>
      </w:r>
      <w:r w:rsidR="0059098A">
        <w:rPr>
          <w:sz w:val="24"/>
        </w:rPr>
        <w:t>and</w:t>
      </w:r>
      <w:r>
        <w:rPr>
          <w:sz w:val="24"/>
        </w:rPr>
        <w:t xml:space="preserve"> Privacy Act (FERPA) release before ISR will speak with attorneys, parents or others, or release information from the student’s educational record, including records and communications regarding the ISR</w:t>
      </w:r>
      <w:r>
        <w:rPr>
          <w:spacing w:val="-9"/>
          <w:sz w:val="24"/>
        </w:rPr>
        <w:t xml:space="preserve"> </w:t>
      </w:r>
      <w:r>
        <w:rPr>
          <w:sz w:val="24"/>
        </w:rPr>
        <w:t>investigation.</w:t>
      </w:r>
    </w:p>
    <w:p w14:paraId="65AEDEFC" w14:textId="77777777" w:rsidR="00145E96" w:rsidRDefault="00145E96" w:rsidP="00145E96">
      <w:pPr>
        <w:pStyle w:val="BodyText"/>
        <w:spacing w:before="9"/>
      </w:pPr>
    </w:p>
    <w:p w14:paraId="00AD58AB" w14:textId="30154D0D" w:rsidR="00145E96" w:rsidRDefault="00145E96" w:rsidP="009C73A2">
      <w:pPr>
        <w:pStyle w:val="ListParagraph"/>
        <w:numPr>
          <w:ilvl w:val="2"/>
          <w:numId w:val="4"/>
        </w:numPr>
        <w:tabs>
          <w:tab w:val="left" w:pos="3140"/>
        </w:tabs>
        <w:spacing w:before="1"/>
        <w:ind w:left="3139" w:right="303"/>
        <w:jc w:val="both"/>
        <w:rPr>
          <w:sz w:val="24"/>
        </w:rPr>
      </w:pPr>
      <w:r>
        <w:rPr>
          <w:sz w:val="24"/>
        </w:rPr>
        <w:t xml:space="preserve">Claimant Meeting – The </w:t>
      </w:r>
      <w:r w:rsidR="00DD5A0A">
        <w:rPr>
          <w:sz w:val="24"/>
        </w:rPr>
        <w:t>i</w:t>
      </w:r>
      <w:r>
        <w:rPr>
          <w:sz w:val="24"/>
        </w:rPr>
        <w:t>nvestigator will email Claimant to schedule a meeting.</w:t>
      </w:r>
      <w:r>
        <w:rPr>
          <w:spacing w:val="23"/>
          <w:sz w:val="24"/>
        </w:rPr>
        <w:t xml:space="preserve"> </w:t>
      </w:r>
      <w:r>
        <w:rPr>
          <w:sz w:val="24"/>
        </w:rPr>
        <w:t xml:space="preserve">The </w:t>
      </w:r>
      <w:r w:rsidR="00DD5A0A">
        <w:rPr>
          <w:sz w:val="24"/>
        </w:rPr>
        <w:t>i</w:t>
      </w:r>
      <w:r>
        <w:rPr>
          <w:sz w:val="24"/>
        </w:rPr>
        <w:t>nvestigator may use alternate means to contact Claimant as that information</w:t>
      </w:r>
      <w:r>
        <w:rPr>
          <w:spacing w:val="-21"/>
          <w:sz w:val="24"/>
        </w:rPr>
        <w:t xml:space="preserve"> </w:t>
      </w:r>
      <w:r>
        <w:rPr>
          <w:sz w:val="24"/>
        </w:rPr>
        <w:t xml:space="preserve">may be known or available to the </w:t>
      </w:r>
      <w:r w:rsidR="00DD5A0A">
        <w:rPr>
          <w:sz w:val="24"/>
        </w:rPr>
        <w:t>i</w:t>
      </w:r>
      <w:r>
        <w:rPr>
          <w:sz w:val="24"/>
        </w:rPr>
        <w:t>nvestigator. If</w:t>
      </w:r>
      <w:r>
        <w:rPr>
          <w:spacing w:val="-15"/>
          <w:sz w:val="24"/>
        </w:rPr>
        <w:t xml:space="preserve"> </w:t>
      </w:r>
      <w:r>
        <w:rPr>
          <w:sz w:val="24"/>
        </w:rPr>
        <w:t>Claimant</w:t>
      </w:r>
      <w:r>
        <w:rPr>
          <w:spacing w:val="-15"/>
          <w:sz w:val="24"/>
        </w:rPr>
        <w:t xml:space="preserve"> </w:t>
      </w:r>
      <w:r>
        <w:rPr>
          <w:sz w:val="24"/>
        </w:rPr>
        <w:t>does</w:t>
      </w:r>
      <w:r>
        <w:rPr>
          <w:spacing w:val="-15"/>
          <w:sz w:val="24"/>
        </w:rPr>
        <w:t xml:space="preserve"> </w:t>
      </w:r>
      <w:r>
        <w:rPr>
          <w:sz w:val="24"/>
        </w:rPr>
        <w:t>not</w:t>
      </w:r>
      <w:r>
        <w:rPr>
          <w:spacing w:val="-15"/>
          <w:sz w:val="24"/>
        </w:rPr>
        <w:t xml:space="preserve"> </w:t>
      </w:r>
      <w:r>
        <w:rPr>
          <w:sz w:val="24"/>
        </w:rPr>
        <w:t>respond</w:t>
      </w:r>
      <w:r>
        <w:rPr>
          <w:spacing w:val="-15"/>
          <w:sz w:val="24"/>
        </w:rPr>
        <w:t xml:space="preserve"> </w:t>
      </w:r>
      <w:r>
        <w:rPr>
          <w:sz w:val="24"/>
        </w:rPr>
        <w:t>to</w:t>
      </w:r>
      <w:r>
        <w:rPr>
          <w:spacing w:val="-16"/>
          <w:sz w:val="24"/>
        </w:rPr>
        <w:t xml:space="preserve"> </w:t>
      </w:r>
      <w:r>
        <w:rPr>
          <w:sz w:val="24"/>
        </w:rPr>
        <w:t>the</w:t>
      </w:r>
      <w:r>
        <w:rPr>
          <w:spacing w:val="-15"/>
          <w:sz w:val="24"/>
        </w:rPr>
        <w:t xml:space="preserve"> </w:t>
      </w:r>
      <w:r>
        <w:rPr>
          <w:sz w:val="24"/>
        </w:rPr>
        <w:t>initial</w:t>
      </w:r>
      <w:r>
        <w:rPr>
          <w:spacing w:val="-16"/>
          <w:sz w:val="24"/>
        </w:rPr>
        <w:t xml:space="preserve"> </w:t>
      </w:r>
      <w:r>
        <w:rPr>
          <w:sz w:val="24"/>
        </w:rPr>
        <w:t>outreach</w:t>
      </w:r>
      <w:r>
        <w:rPr>
          <w:spacing w:val="-16"/>
          <w:sz w:val="24"/>
        </w:rPr>
        <w:t xml:space="preserve"> </w:t>
      </w:r>
      <w:r>
        <w:rPr>
          <w:sz w:val="24"/>
        </w:rPr>
        <w:t>within</w:t>
      </w:r>
      <w:r>
        <w:rPr>
          <w:spacing w:val="-15"/>
          <w:sz w:val="24"/>
        </w:rPr>
        <w:t xml:space="preserve"> </w:t>
      </w:r>
      <w:r w:rsidRPr="00971CB6">
        <w:rPr>
          <w:sz w:val="24"/>
        </w:rPr>
        <w:t>two</w:t>
      </w:r>
      <w:r w:rsidRPr="00971CB6">
        <w:rPr>
          <w:spacing w:val="-15"/>
          <w:sz w:val="24"/>
        </w:rPr>
        <w:t xml:space="preserve"> </w:t>
      </w:r>
      <w:r w:rsidR="00991FB7" w:rsidRPr="00971CB6">
        <w:rPr>
          <w:spacing w:val="-15"/>
          <w:sz w:val="24"/>
        </w:rPr>
        <w:t>(2)</w:t>
      </w:r>
      <w:r w:rsidR="00971CB6" w:rsidRPr="00971CB6">
        <w:rPr>
          <w:spacing w:val="-15"/>
          <w:sz w:val="24"/>
        </w:rPr>
        <w:t xml:space="preserve"> business</w:t>
      </w:r>
      <w:r w:rsidR="00991FB7" w:rsidRPr="00971CB6">
        <w:rPr>
          <w:spacing w:val="-15"/>
          <w:sz w:val="24"/>
        </w:rPr>
        <w:t xml:space="preserve"> </w:t>
      </w:r>
      <w:r w:rsidRPr="00971CB6">
        <w:rPr>
          <w:sz w:val="24"/>
        </w:rPr>
        <w:t xml:space="preserve">days, on the third day, the </w:t>
      </w:r>
      <w:r w:rsidR="00DD5A0A" w:rsidRPr="00971CB6">
        <w:rPr>
          <w:sz w:val="24"/>
        </w:rPr>
        <w:t>i</w:t>
      </w:r>
      <w:r w:rsidRPr="00971CB6">
        <w:rPr>
          <w:sz w:val="24"/>
        </w:rPr>
        <w:t>nvestigator will send a follow-up ema</w:t>
      </w:r>
      <w:r>
        <w:rPr>
          <w:sz w:val="24"/>
        </w:rPr>
        <w:t>il informing Claimant that the matter will be closed if no response to the email is received by the close of business that day. If Claimant does not respond to</w:t>
      </w:r>
      <w:r>
        <w:rPr>
          <w:spacing w:val="-9"/>
          <w:sz w:val="24"/>
        </w:rPr>
        <w:t xml:space="preserve"> </w:t>
      </w:r>
      <w:r>
        <w:rPr>
          <w:sz w:val="24"/>
        </w:rPr>
        <w:t>the</w:t>
      </w:r>
      <w:r>
        <w:rPr>
          <w:spacing w:val="-8"/>
          <w:sz w:val="24"/>
        </w:rPr>
        <w:t xml:space="preserve"> </w:t>
      </w:r>
      <w:r>
        <w:rPr>
          <w:sz w:val="24"/>
        </w:rPr>
        <w:t>follow-up</w:t>
      </w:r>
      <w:r>
        <w:rPr>
          <w:spacing w:val="-9"/>
          <w:sz w:val="24"/>
        </w:rPr>
        <w:t xml:space="preserve"> </w:t>
      </w:r>
      <w:r>
        <w:rPr>
          <w:sz w:val="24"/>
        </w:rPr>
        <w:t>email,</w:t>
      </w:r>
      <w:r>
        <w:rPr>
          <w:spacing w:val="-7"/>
          <w:sz w:val="24"/>
        </w:rPr>
        <w:t xml:space="preserve"> </w:t>
      </w:r>
      <w:r>
        <w:rPr>
          <w:sz w:val="24"/>
        </w:rPr>
        <w:t>the</w:t>
      </w:r>
      <w:r>
        <w:rPr>
          <w:spacing w:val="-9"/>
          <w:sz w:val="24"/>
        </w:rPr>
        <w:t xml:space="preserve"> </w:t>
      </w:r>
      <w:r w:rsidR="00865E73">
        <w:rPr>
          <w:spacing w:val="-9"/>
          <w:sz w:val="24"/>
        </w:rPr>
        <w:t>i</w:t>
      </w:r>
      <w:r>
        <w:rPr>
          <w:sz w:val="24"/>
        </w:rPr>
        <w:t>nvestigator</w:t>
      </w:r>
      <w:r>
        <w:rPr>
          <w:spacing w:val="-7"/>
          <w:sz w:val="24"/>
        </w:rPr>
        <w:t xml:space="preserve"> </w:t>
      </w:r>
      <w:r>
        <w:rPr>
          <w:sz w:val="24"/>
        </w:rPr>
        <w:t>will</w:t>
      </w:r>
      <w:r>
        <w:rPr>
          <w:spacing w:val="-9"/>
          <w:sz w:val="24"/>
        </w:rPr>
        <w:t xml:space="preserve"> </w:t>
      </w:r>
      <w:r>
        <w:rPr>
          <w:sz w:val="24"/>
        </w:rPr>
        <w:t>review</w:t>
      </w:r>
      <w:r>
        <w:rPr>
          <w:spacing w:val="-8"/>
          <w:sz w:val="24"/>
        </w:rPr>
        <w:t xml:space="preserve"> </w:t>
      </w:r>
      <w:r>
        <w:rPr>
          <w:sz w:val="24"/>
        </w:rPr>
        <w:t>the</w:t>
      </w:r>
      <w:r>
        <w:rPr>
          <w:spacing w:val="-8"/>
          <w:sz w:val="24"/>
        </w:rPr>
        <w:t xml:space="preserve"> </w:t>
      </w:r>
      <w:r>
        <w:rPr>
          <w:sz w:val="24"/>
        </w:rPr>
        <w:t>matter</w:t>
      </w:r>
      <w:r>
        <w:rPr>
          <w:spacing w:val="-9"/>
          <w:sz w:val="24"/>
        </w:rPr>
        <w:t xml:space="preserve"> </w:t>
      </w:r>
      <w:r>
        <w:rPr>
          <w:sz w:val="24"/>
        </w:rPr>
        <w:t>for</w:t>
      </w:r>
      <w:r>
        <w:rPr>
          <w:spacing w:val="-8"/>
          <w:sz w:val="24"/>
        </w:rPr>
        <w:t xml:space="preserve"> </w:t>
      </w:r>
      <w:r>
        <w:rPr>
          <w:sz w:val="24"/>
        </w:rPr>
        <w:t>closure with the</w:t>
      </w:r>
      <w:r>
        <w:rPr>
          <w:spacing w:val="-7"/>
          <w:sz w:val="24"/>
        </w:rPr>
        <w:t xml:space="preserve"> </w:t>
      </w:r>
      <w:r>
        <w:rPr>
          <w:sz w:val="24"/>
        </w:rPr>
        <w:t>Director.</w:t>
      </w:r>
    </w:p>
    <w:p w14:paraId="152F59E9" w14:textId="77777777" w:rsidR="00145E96" w:rsidRDefault="00145E96" w:rsidP="00145E96">
      <w:pPr>
        <w:pStyle w:val="BodyText"/>
        <w:spacing w:before="8"/>
      </w:pPr>
    </w:p>
    <w:p w14:paraId="5499058E" w14:textId="0C71AE3C" w:rsidR="00145E96" w:rsidRDefault="00145E96" w:rsidP="00145E96">
      <w:pPr>
        <w:pStyle w:val="BodyText"/>
        <w:ind w:left="3140" w:right="334"/>
      </w:pPr>
      <w:r>
        <w:t xml:space="preserve">Respondent Meeting - The </w:t>
      </w:r>
      <w:r w:rsidR="00865E73">
        <w:t>i</w:t>
      </w:r>
      <w:r>
        <w:t xml:space="preserve">nvestigator will send an initial outreach communication to </w:t>
      </w:r>
      <w:r w:rsidR="00865E73">
        <w:t>R</w:t>
      </w:r>
      <w:r>
        <w:t>espondent. Alternate methods of</w:t>
      </w:r>
      <w:r>
        <w:rPr>
          <w:spacing w:val="4"/>
        </w:rPr>
        <w:t xml:space="preserve"> </w:t>
      </w:r>
      <w:r>
        <w:t>communication,</w:t>
      </w:r>
      <w:r w:rsidRPr="00586D01">
        <w:t xml:space="preserve"> </w:t>
      </w:r>
      <w:r>
        <w:t xml:space="preserve">such as telephone contact may be utilized as determined by the </w:t>
      </w:r>
      <w:r w:rsidR="00BA44DE">
        <w:t>i</w:t>
      </w:r>
      <w:r>
        <w:t>nvestigator and dictated by relevant facts.</w:t>
      </w:r>
    </w:p>
    <w:p w14:paraId="0D76E9A0" w14:textId="77777777" w:rsidR="00145E96" w:rsidRDefault="00145E96" w:rsidP="00145E96">
      <w:pPr>
        <w:pStyle w:val="BodyText"/>
        <w:spacing w:before="11"/>
        <w:rPr>
          <w:sz w:val="23"/>
        </w:rPr>
      </w:pPr>
    </w:p>
    <w:p w14:paraId="25ED506E" w14:textId="2CCE52EF" w:rsidR="00145E96" w:rsidRPr="00971CB6" w:rsidRDefault="00145E96" w:rsidP="009C73A2">
      <w:pPr>
        <w:pStyle w:val="ListParagraph"/>
        <w:numPr>
          <w:ilvl w:val="3"/>
          <w:numId w:val="4"/>
        </w:numPr>
        <w:tabs>
          <w:tab w:val="left" w:pos="3680"/>
        </w:tabs>
        <w:ind w:right="316" w:hanging="489"/>
        <w:jc w:val="both"/>
        <w:rPr>
          <w:sz w:val="24"/>
        </w:rPr>
      </w:pPr>
      <w:r>
        <w:rPr>
          <w:sz w:val="24"/>
        </w:rPr>
        <w:t xml:space="preserve">The initial communication with Respondent contains the following information: the identity of the Claimant, the specific section of the policy that </w:t>
      </w:r>
      <w:r w:rsidR="00BA44DE">
        <w:rPr>
          <w:sz w:val="24"/>
        </w:rPr>
        <w:t>R</w:t>
      </w:r>
      <w:r>
        <w:rPr>
          <w:sz w:val="24"/>
        </w:rPr>
        <w:t xml:space="preserve">espondent is alleged to have violated, the precise </w:t>
      </w:r>
      <w:r>
        <w:rPr>
          <w:sz w:val="24"/>
        </w:rPr>
        <w:lastRenderedPageBreak/>
        <w:t>conduct allegedly constituting the potential violation, and the date and</w:t>
      </w:r>
      <w:r>
        <w:rPr>
          <w:spacing w:val="-6"/>
          <w:sz w:val="24"/>
        </w:rPr>
        <w:t xml:space="preserve"> </w:t>
      </w:r>
      <w:r>
        <w:rPr>
          <w:sz w:val="24"/>
        </w:rPr>
        <w:t>location</w:t>
      </w:r>
      <w:r>
        <w:rPr>
          <w:spacing w:val="-6"/>
          <w:sz w:val="24"/>
        </w:rPr>
        <w:t xml:space="preserve"> </w:t>
      </w:r>
      <w:r>
        <w:rPr>
          <w:sz w:val="24"/>
        </w:rPr>
        <w:t>of</w:t>
      </w:r>
      <w:r>
        <w:rPr>
          <w:spacing w:val="-4"/>
          <w:sz w:val="24"/>
        </w:rPr>
        <w:t xml:space="preserve"> </w:t>
      </w:r>
      <w:r>
        <w:rPr>
          <w:sz w:val="24"/>
        </w:rPr>
        <w:t>the</w:t>
      </w:r>
      <w:r>
        <w:rPr>
          <w:spacing w:val="-5"/>
          <w:sz w:val="24"/>
        </w:rPr>
        <w:t xml:space="preserve"> </w:t>
      </w:r>
      <w:r>
        <w:rPr>
          <w:sz w:val="24"/>
        </w:rPr>
        <w:t>conduct</w:t>
      </w:r>
      <w:r>
        <w:rPr>
          <w:spacing w:val="-6"/>
          <w:sz w:val="24"/>
        </w:rPr>
        <w:t xml:space="preserve"> </w:t>
      </w:r>
      <w:r>
        <w:rPr>
          <w:sz w:val="24"/>
        </w:rPr>
        <w:t>constituting</w:t>
      </w:r>
      <w:r>
        <w:rPr>
          <w:spacing w:val="-5"/>
          <w:sz w:val="24"/>
        </w:rPr>
        <w:t xml:space="preserve"> </w:t>
      </w:r>
      <w:r>
        <w:rPr>
          <w:sz w:val="24"/>
        </w:rPr>
        <w:t>the</w:t>
      </w:r>
      <w:r>
        <w:rPr>
          <w:spacing w:val="-5"/>
          <w:sz w:val="24"/>
        </w:rPr>
        <w:t xml:space="preserve"> </w:t>
      </w:r>
      <w:r w:rsidRPr="00971CB6">
        <w:rPr>
          <w:sz w:val="24"/>
        </w:rPr>
        <w:t>policy</w:t>
      </w:r>
      <w:r w:rsidRPr="00971CB6">
        <w:rPr>
          <w:spacing w:val="-6"/>
          <w:sz w:val="24"/>
        </w:rPr>
        <w:t xml:space="preserve"> </w:t>
      </w:r>
      <w:r w:rsidRPr="00971CB6">
        <w:rPr>
          <w:sz w:val="24"/>
        </w:rPr>
        <w:t>violation.</w:t>
      </w:r>
    </w:p>
    <w:p w14:paraId="1C33535F" w14:textId="77777777" w:rsidR="00145E96" w:rsidRDefault="00145E96" w:rsidP="00145E96">
      <w:pPr>
        <w:pStyle w:val="BodyText"/>
      </w:pPr>
    </w:p>
    <w:p w14:paraId="78121AF5" w14:textId="580FF21C" w:rsidR="00145E96" w:rsidRDefault="00145E96" w:rsidP="009C73A2">
      <w:pPr>
        <w:pStyle w:val="ListParagraph"/>
        <w:numPr>
          <w:ilvl w:val="3"/>
          <w:numId w:val="4"/>
        </w:numPr>
        <w:tabs>
          <w:tab w:val="left" w:pos="3680"/>
        </w:tabs>
        <w:ind w:left="3679" w:right="317" w:hanging="489"/>
        <w:jc w:val="both"/>
        <w:rPr>
          <w:sz w:val="24"/>
        </w:rPr>
      </w:pPr>
      <w:r>
        <w:rPr>
          <w:sz w:val="24"/>
        </w:rPr>
        <w:t xml:space="preserve">If after </w:t>
      </w:r>
      <w:r w:rsidRPr="00017414">
        <w:rPr>
          <w:sz w:val="24"/>
        </w:rPr>
        <w:t xml:space="preserve">two </w:t>
      </w:r>
      <w:r w:rsidR="00991FB7" w:rsidRPr="00017414">
        <w:rPr>
          <w:sz w:val="24"/>
        </w:rPr>
        <w:t xml:space="preserve">(2) </w:t>
      </w:r>
      <w:r w:rsidRPr="00017414">
        <w:rPr>
          <w:sz w:val="24"/>
        </w:rPr>
        <w:t>business days</w:t>
      </w:r>
      <w:r>
        <w:rPr>
          <w:sz w:val="24"/>
        </w:rPr>
        <w:t xml:space="preserve"> Respondent has not responded to the </w:t>
      </w:r>
      <w:r w:rsidR="00AC7B6C">
        <w:rPr>
          <w:sz w:val="24"/>
        </w:rPr>
        <w:t>i</w:t>
      </w:r>
      <w:r>
        <w:rPr>
          <w:sz w:val="24"/>
        </w:rPr>
        <w:t xml:space="preserve">nvestigator’s initial outreach communication, the </w:t>
      </w:r>
      <w:r w:rsidR="00AC7B6C">
        <w:rPr>
          <w:sz w:val="24"/>
        </w:rPr>
        <w:t>i</w:t>
      </w:r>
      <w:r>
        <w:rPr>
          <w:sz w:val="24"/>
        </w:rPr>
        <w:t xml:space="preserve">nvestigator will send </w:t>
      </w:r>
      <w:r w:rsidR="00AC7B6C">
        <w:rPr>
          <w:sz w:val="24"/>
        </w:rPr>
        <w:t>R</w:t>
      </w:r>
      <w:r>
        <w:rPr>
          <w:sz w:val="24"/>
        </w:rPr>
        <w:t xml:space="preserve">espondent a follow-up email. The </w:t>
      </w:r>
      <w:r w:rsidR="00AC7B6C">
        <w:rPr>
          <w:sz w:val="24"/>
        </w:rPr>
        <w:t>i</w:t>
      </w:r>
      <w:r>
        <w:rPr>
          <w:sz w:val="24"/>
        </w:rPr>
        <w:t>nvestigator may use alternate means to contact Respondent as that information</w:t>
      </w:r>
      <w:r>
        <w:rPr>
          <w:spacing w:val="-21"/>
          <w:sz w:val="24"/>
        </w:rPr>
        <w:t xml:space="preserve"> </w:t>
      </w:r>
      <w:r>
        <w:rPr>
          <w:sz w:val="24"/>
        </w:rPr>
        <w:t xml:space="preserve">may be known or available to the </w:t>
      </w:r>
      <w:r w:rsidR="00AC7B6C">
        <w:rPr>
          <w:sz w:val="24"/>
        </w:rPr>
        <w:t>i</w:t>
      </w:r>
      <w:r>
        <w:rPr>
          <w:sz w:val="24"/>
        </w:rPr>
        <w:t xml:space="preserve">nvestigator. If Respondent does not respond to the </w:t>
      </w:r>
      <w:r w:rsidR="00A81625">
        <w:rPr>
          <w:sz w:val="24"/>
        </w:rPr>
        <w:t>i</w:t>
      </w:r>
      <w:r>
        <w:rPr>
          <w:sz w:val="24"/>
        </w:rPr>
        <w:t xml:space="preserve">nvestigator’s follow-up communication[s], the </w:t>
      </w:r>
      <w:r w:rsidR="00AC7B6C">
        <w:rPr>
          <w:sz w:val="24"/>
        </w:rPr>
        <w:t>i</w:t>
      </w:r>
      <w:r>
        <w:rPr>
          <w:sz w:val="24"/>
        </w:rPr>
        <w:t>nvestigator will move forward with the</w:t>
      </w:r>
      <w:r>
        <w:rPr>
          <w:spacing w:val="-25"/>
          <w:sz w:val="24"/>
        </w:rPr>
        <w:t xml:space="preserve"> </w:t>
      </w:r>
      <w:r>
        <w:rPr>
          <w:sz w:val="24"/>
        </w:rPr>
        <w:t>investigation.</w:t>
      </w:r>
    </w:p>
    <w:p w14:paraId="18C0F2AC" w14:textId="77777777" w:rsidR="00145E96" w:rsidRDefault="00145E96" w:rsidP="00145E96">
      <w:pPr>
        <w:jc w:val="both"/>
        <w:rPr>
          <w:sz w:val="24"/>
        </w:rPr>
      </w:pPr>
    </w:p>
    <w:p w14:paraId="335D4538" w14:textId="0AAEDDDF" w:rsidR="00145E96" w:rsidRDefault="00145E96" w:rsidP="009C73A2">
      <w:pPr>
        <w:pStyle w:val="ListParagraph"/>
        <w:numPr>
          <w:ilvl w:val="1"/>
          <w:numId w:val="4"/>
        </w:numPr>
        <w:tabs>
          <w:tab w:val="left" w:pos="2060"/>
        </w:tabs>
        <w:spacing w:before="245"/>
        <w:ind w:right="286" w:hanging="359"/>
        <w:jc w:val="both"/>
        <w:rPr>
          <w:sz w:val="24"/>
        </w:rPr>
      </w:pPr>
      <w:r>
        <w:rPr>
          <w:sz w:val="24"/>
        </w:rPr>
        <w:t xml:space="preserve">Participation – Members of the University community are expected to participate in the University’s investigation of reported discrimination, </w:t>
      </w:r>
      <w:r w:rsidR="000F1555">
        <w:rPr>
          <w:sz w:val="24"/>
        </w:rPr>
        <w:t>harassment,</w:t>
      </w:r>
      <w:r>
        <w:rPr>
          <w:sz w:val="24"/>
        </w:rPr>
        <w:t xml:space="preserve"> or retaliation. If individuals choose not to participate, the investigation will proceed based on the available</w:t>
      </w:r>
      <w:r>
        <w:rPr>
          <w:spacing w:val="-35"/>
          <w:sz w:val="24"/>
        </w:rPr>
        <w:t xml:space="preserve"> </w:t>
      </w:r>
      <w:r>
        <w:rPr>
          <w:sz w:val="24"/>
        </w:rPr>
        <w:t>information.</w:t>
      </w:r>
      <w:r w:rsidRPr="00586D01">
        <w:rPr>
          <w:sz w:val="24"/>
        </w:rPr>
        <w:t xml:space="preserve"> </w:t>
      </w:r>
      <w:r>
        <w:rPr>
          <w:sz w:val="24"/>
        </w:rPr>
        <w:t>Interim/Supportive Measures - When deemed appropriate, interim or supportive measures may be implemented. Either party may request interim or supportive measures. Interim or supportive measures may remain in place until the investigation, appeals, and disciplinary processes are concluded. Interim measures may be available even if a party chooses not to participate in an ISR investigation. The Support and Intake Team can facilitate the implementation of interim or supportive measures, which may include the</w:t>
      </w:r>
      <w:r>
        <w:rPr>
          <w:spacing w:val="-7"/>
          <w:sz w:val="24"/>
        </w:rPr>
        <w:t xml:space="preserve"> </w:t>
      </w:r>
      <w:r>
        <w:rPr>
          <w:sz w:val="24"/>
        </w:rPr>
        <w:t>following:</w:t>
      </w:r>
    </w:p>
    <w:p w14:paraId="1C354F43" w14:textId="77777777" w:rsidR="00145E96" w:rsidRDefault="00145E96" w:rsidP="00145E96">
      <w:pPr>
        <w:pStyle w:val="BodyText"/>
        <w:spacing w:before="9"/>
        <w:rPr>
          <w:sz w:val="22"/>
        </w:rPr>
      </w:pPr>
    </w:p>
    <w:p w14:paraId="442E6F9E" w14:textId="77777777" w:rsidR="00145E96" w:rsidRDefault="00145E96" w:rsidP="009C73A2">
      <w:pPr>
        <w:pStyle w:val="ListParagraph"/>
        <w:numPr>
          <w:ilvl w:val="2"/>
          <w:numId w:val="4"/>
        </w:numPr>
        <w:tabs>
          <w:tab w:val="left" w:pos="3139"/>
          <w:tab w:val="left" w:pos="3140"/>
        </w:tabs>
        <w:rPr>
          <w:sz w:val="24"/>
        </w:rPr>
      </w:pPr>
      <w:r>
        <w:rPr>
          <w:sz w:val="24"/>
        </w:rPr>
        <w:t>Notifications to professors regarding</w:t>
      </w:r>
      <w:r>
        <w:rPr>
          <w:spacing w:val="-1"/>
          <w:sz w:val="24"/>
        </w:rPr>
        <w:t xml:space="preserve"> </w:t>
      </w:r>
      <w:r>
        <w:rPr>
          <w:sz w:val="24"/>
        </w:rPr>
        <w:t>absences</w:t>
      </w:r>
    </w:p>
    <w:p w14:paraId="447CD5AB" w14:textId="77777777" w:rsidR="00145E96" w:rsidRDefault="00145E96" w:rsidP="009C73A2">
      <w:pPr>
        <w:pStyle w:val="ListParagraph"/>
        <w:numPr>
          <w:ilvl w:val="2"/>
          <w:numId w:val="4"/>
        </w:numPr>
        <w:tabs>
          <w:tab w:val="left" w:pos="3139"/>
          <w:tab w:val="left" w:pos="3140"/>
        </w:tabs>
        <w:spacing w:before="9"/>
        <w:rPr>
          <w:sz w:val="24"/>
        </w:rPr>
      </w:pPr>
      <w:r>
        <w:rPr>
          <w:sz w:val="24"/>
        </w:rPr>
        <w:t>Schedule changes</w:t>
      </w:r>
    </w:p>
    <w:p w14:paraId="041DCFBA" w14:textId="77777777" w:rsidR="00145E96" w:rsidRDefault="00145E96" w:rsidP="009C73A2">
      <w:pPr>
        <w:pStyle w:val="ListParagraph"/>
        <w:numPr>
          <w:ilvl w:val="2"/>
          <w:numId w:val="4"/>
        </w:numPr>
        <w:tabs>
          <w:tab w:val="left" w:pos="3139"/>
          <w:tab w:val="left" w:pos="3140"/>
        </w:tabs>
        <w:spacing w:before="9"/>
        <w:rPr>
          <w:sz w:val="24"/>
        </w:rPr>
      </w:pPr>
      <w:r>
        <w:rPr>
          <w:sz w:val="24"/>
        </w:rPr>
        <w:t>Course load</w:t>
      </w:r>
      <w:r>
        <w:rPr>
          <w:spacing w:val="-2"/>
          <w:sz w:val="24"/>
        </w:rPr>
        <w:t xml:space="preserve"> </w:t>
      </w:r>
      <w:r>
        <w:rPr>
          <w:sz w:val="24"/>
        </w:rPr>
        <w:t>reductions</w:t>
      </w:r>
    </w:p>
    <w:p w14:paraId="06B6B471" w14:textId="77777777" w:rsidR="00145E96" w:rsidRDefault="00145E96" w:rsidP="009C73A2">
      <w:pPr>
        <w:pStyle w:val="ListParagraph"/>
        <w:numPr>
          <w:ilvl w:val="2"/>
          <w:numId w:val="4"/>
        </w:numPr>
        <w:tabs>
          <w:tab w:val="left" w:pos="3139"/>
          <w:tab w:val="left" w:pos="3140"/>
        </w:tabs>
        <w:spacing w:before="8"/>
        <w:rPr>
          <w:sz w:val="24"/>
        </w:rPr>
      </w:pPr>
      <w:r>
        <w:rPr>
          <w:sz w:val="24"/>
        </w:rPr>
        <w:t>Withdrawals</w:t>
      </w:r>
    </w:p>
    <w:p w14:paraId="2A350A6D" w14:textId="77777777" w:rsidR="00145E96" w:rsidRDefault="00145E96" w:rsidP="009C73A2">
      <w:pPr>
        <w:pStyle w:val="ListParagraph"/>
        <w:numPr>
          <w:ilvl w:val="2"/>
          <w:numId w:val="4"/>
        </w:numPr>
        <w:tabs>
          <w:tab w:val="left" w:pos="3139"/>
          <w:tab w:val="left" w:pos="3140"/>
        </w:tabs>
        <w:spacing w:before="9"/>
        <w:rPr>
          <w:sz w:val="24"/>
        </w:rPr>
      </w:pPr>
      <w:r>
        <w:rPr>
          <w:sz w:val="24"/>
        </w:rPr>
        <w:t>Course retakes</w:t>
      </w:r>
    </w:p>
    <w:p w14:paraId="4FDDB3FD" w14:textId="77777777" w:rsidR="00145E96" w:rsidRDefault="00145E96" w:rsidP="009C73A2">
      <w:pPr>
        <w:pStyle w:val="ListParagraph"/>
        <w:numPr>
          <w:ilvl w:val="2"/>
          <w:numId w:val="4"/>
        </w:numPr>
        <w:tabs>
          <w:tab w:val="left" w:pos="3139"/>
          <w:tab w:val="left" w:pos="3140"/>
        </w:tabs>
        <w:spacing w:before="9"/>
        <w:rPr>
          <w:sz w:val="24"/>
        </w:rPr>
      </w:pPr>
      <w:r>
        <w:rPr>
          <w:sz w:val="24"/>
        </w:rPr>
        <w:t>Coordinating extensions</w:t>
      </w:r>
    </w:p>
    <w:p w14:paraId="074EDA30" w14:textId="77777777" w:rsidR="00145E96" w:rsidRDefault="00145E96" w:rsidP="009C73A2">
      <w:pPr>
        <w:pStyle w:val="ListParagraph"/>
        <w:numPr>
          <w:ilvl w:val="2"/>
          <w:numId w:val="4"/>
        </w:numPr>
        <w:tabs>
          <w:tab w:val="left" w:pos="3139"/>
          <w:tab w:val="left" w:pos="3140"/>
        </w:tabs>
        <w:spacing w:before="9"/>
        <w:rPr>
          <w:sz w:val="24"/>
        </w:rPr>
      </w:pPr>
      <w:r>
        <w:rPr>
          <w:sz w:val="24"/>
        </w:rPr>
        <w:t>Alternative housing</w:t>
      </w:r>
      <w:r>
        <w:rPr>
          <w:spacing w:val="-1"/>
          <w:sz w:val="24"/>
        </w:rPr>
        <w:t xml:space="preserve"> </w:t>
      </w:r>
      <w:r>
        <w:rPr>
          <w:sz w:val="24"/>
        </w:rPr>
        <w:t>placement</w:t>
      </w:r>
    </w:p>
    <w:p w14:paraId="77151EC7" w14:textId="77777777" w:rsidR="00145E96" w:rsidRDefault="00145E96" w:rsidP="009C73A2">
      <w:pPr>
        <w:pStyle w:val="ListParagraph"/>
        <w:numPr>
          <w:ilvl w:val="2"/>
          <w:numId w:val="4"/>
        </w:numPr>
        <w:tabs>
          <w:tab w:val="left" w:pos="3139"/>
          <w:tab w:val="left" w:pos="3140"/>
        </w:tabs>
        <w:spacing w:before="9"/>
        <w:rPr>
          <w:sz w:val="24"/>
        </w:rPr>
      </w:pPr>
      <w:r>
        <w:rPr>
          <w:sz w:val="24"/>
        </w:rPr>
        <w:t>No-contact</w:t>
      </w:r>
      <w:r>
        <w:rPr>
          <w:spacing w:val="-1"/>
          <w:sz w:val="24"/>
        </w:rPr>
        <w:t xml:space="preserve"> </w:t>
      </w:r>
      <w:r>
        <w:rPr>
          <w:sz w:val="24"/>
        </w:rPr>
        <w:t>directive</w:t>
      </w:r>
    </w:p>
    <w:p w14:paraId="004AB31B" w14:textId="77777777" w:rsidR="00145E96" w:rsidRDefault="00145E96" w:rsidP="009C73A2">
      <w:pPr>
        <w:pStyle w:val="ListParagraph"/>
        <w:numPr>
          <w:ilvl w:val="2"/>
          <w:numId w:val="4"/>
        </w:numPr>
        <w:tabs>
          <w:tab w:val="left" w:pos="3139"/>
          <w:tab w:val="left" w:pos="3140"/>
        </w:tabs>
        <w:spacing w:before="9"/>
        <w:rPr>
          <w:sz w:val="24"/>
        </w:rPr>
      </w:pPr>
      <w:r>
        <w:rPr>
          <w:sz w:val="24"/>
        </w:rPr>
        <w:t>Removal of directory</w:t>
      </w:r>
      <w:r>
        <w:rPr>
          <w:spacing w:val="-1"/>
          <w:sz w:val="24"/>
        </w:rPr>
        <w:t xml:space="preserve"> </w:t>
      </w:r>
      <w:r>
        <w:rPr>
          <w:sz w:val="24"/>
        </w:rPr>
        <w:t>information</w:t>
      </w:r>
    </w:p>
    <w:p w14:paraId="4CC5BB32" w14:textId="77777777" w:rsidR="00145E96" w:rsidRDefault="00145E96" w:rsidP="009C73A2">
      <w:pPr>
        <w:pStyle w:val="ListParagraph"/>
        <w:numPr>
          <w:ilvl w:val="2"/>
          <w:numId w:val="4"/>
        </w:numPr>
        <w:tabs>
          <w:tab w:val="left" w:pos="3139"/>
          <w:tab w:val="left" w:pos="3140"/>
        </w:tabs>
        <w:spacing w:before="9"/>
        <w:rPr>
          <w:sz w:val="24"/>
        </w:rPr>
      </w:pPr>
      <w:r>
        <w:rPr>
          <w:sz w:val="24"/>
        </w:rPr>
        <w:t>Removal of parties from</w:t>
      </w:r>
      <w:r>
        <w:rPr>
          <w:spacing w:val="-3"/>
          <w:sz w:val="24"/>
        </w:rPr>
        <w:t xml:space="preserve"> </w:t>
      </w:r>
      <w:r>
        <w:rPr>
          <w:sz w:val="24"/>
        </w:rPr>
        <w:t>campus</w:t>
      </w:r>
    </w:p>
    <w:p w14:paraId="58AB4355" w14:textId="77777777" w:rsidR="00145E96" w:rsidRDefault="00145E96" w:rsidP="009C73A2">
      <w:pPr>
        <w:pStyle w:val="ListParagraph"/>
        <w:numPr>
          <w:ilvl w:val="2"/>
          <w:numId w:val="4"/>
        </w:numPr>
        <w:tabs>
          <w:tab w:val="left" w:pos="3139"/>
          <w:tab w:val="left" w:pos="3140"/>
        </w:tabs>
        <w:spacing w:before="9"/>
        <w:rPr>
          <w:sz w:val="24"/>
        </w:rPr>
      </w:pPr>
      <w:r>
        <w:rPr>
          <w:sz w:val="24"/>
        </w:rPr>
        <w:t>Alternative work</w:t>
      </w:r>
      <w:r>
        <w:rPr>
          <w:spacing w:val="-1"/>
          <w:sz w:val="24"/>
        </w:rPr>
        <w:t xml:space="preserve"> </w:t>
      </w:r>
      <w:r>
        <w:rPr>
          <w:sz w:val="24"/>
        </w:rPr>
        <w:t>schedules/locations</w:t>
      </w:r>
    </w:p>
    <w:p w14:paraId="3D42F7C2" w14:textId="77777777" w:rsidR="00145E96" w:rsidRDefault="00145E96" w:rsidP="009C73A2">
      <w:pPr>
        <w:pStyle w:val="ListParagraph"/>
        <w:numPr>
          <w:ilvl w:val="2"/>
          <w:numId w:val="4"/>
        </w:numPr>
        <w:tabs>
          <w:tab w:val="left" w:pos="3139"/>
          <w:tab w:val="left" w:pos="3140"/>
        </w:tabs>
        <w:spacing w:before="9"/>
        <w:rPr>
          <w:sz w:val="24"/>
        </w:rPr>
      </w:pPr>
      <w:r>
        <w:rPr>
          <w:sz w:val="24"/>
        </w:rPr>
        <w:t>Transportation information</w:t>
      </w:r>
    </w:p>
    <w:p w14:paraId="4D27AC2F" w14:textId="77777777" w:rsidR="00145E96" w:rsidRDefault="00145E96" w:rsidP="009C73A2">
      <w:pPr>
        <w:pStyle w:val="ListParagraph"/>
        <w:numPr>
          <w:ilvl w:val="2"/>
          <w:numId w:val="4"/>
        </w:numPr>
        <w:tabs>
          <w:tab w:val="left" w:pos="3139"/>
          <w:tab w:val="left" w:pos="3140"/>
        </w:tabs>
        <w:spacing w:before="9"/>
        <w:rPr>
          <w:sz w:val="24"/>
        </w:rPr>
      </w:pPr>
      <w:r>
        <w:rPr>
          <w:sz w:val="24"/>
        </w:rPr>
        <w:t>Referrals to on- and off-campus</w:t>
      </w:r>
      <w:r>
        <w:rPr>
          <w:spacing w:val="-7"/>
          <w:sz w:val="24"/>
        </w:rPr>
        <w:t xml:space="preserve"> </w:t>
      </w:r>
      <w:r>
        <w:rPr>
          <w:sz w:val="24"/>
        </w:rPr>
        <w:t>services</w:t>
      </w:r>
    </w:p>
    <w:p w14:paraId="060577B2" w14:textId="77777777" w:rsidR="00145E96" w:rsidRDefault="00145E96" w:rsidP="009C73A2">
      <w:pPr>
        <w:pStyle w:val="ListParagraph"/>
        <w:numPr>
          <w:ilvl w:val="2"/>
          <w:numId w:val="4"/>
        </w:numPr>
        <w:tabs>
          <w:tab w:val="left" w:pos="3139"/>
          <w:tab w:val="left" w:pos="3140"/>
        </w:tabs>
        <w:spacing w:before="9"/>
        <w:rPr>
          <w:sz w:val="24"/>
        </w:rPr>
      </w:pPr>
      <w:r>
        <w:rPr>
          <w:sz w:val="24"/>
        </w:rPr>
        <w:t>Interim suspension from</w:t>
      </w:r>
      <w:r>
        <w:rPr>
          <w:spacing w:val="-3"/>
          <w:sz w:val="24"/>
        </w:rPr>
        <w:t xml:space="preserve"> </w:t>
      </w:r>
      <w:r>
        <w:rPr>
          <w:sz w:val="24"/>
        </w:rPr>
        <w:t>employment</w:t>
      </w:r>
    </w:p>
    <w:p w14:paraId="0CD5BB8F" w14:textId="177CE0F4" w:rsidR="00145E96" w:rsidRPr="0060091B" w:rsidRDefault="00145E96" w:rsidP="009C73A2">
      <w:pPr>
        <w:pStyle w:val="ListParagraph"/>
        <w:numPr>
          <w:ilvl w:val="2"/>
          <w:numId w:val="4"/>
        </w:numPr>
        <w:tabs>
          <w:tab w:val="left" w:pos="3139"/>
          <w:tab w:val="left" w:pos="3140"/>
        </w:tabs>
        <w:spacing w:before="9"/>
        <w:rPr>
          <w:sz w:val="24"/>
        </w:rPr>
      </w:pPr>
      <w:r>
        <w:rPr>
          <w:sz w:val="24"/>
        </w:rPr>
        <w:t>Other remedies as deemed</w:t>
      </w:r>
      <w:r>
        <w:rPr>
          <w:spacing w:val="-1"/>
          <w:sz w:val="24"/>
        </w:rPr>
        <w:t xml:space="preserve"> </w:t>
      </w:r>
      <w:r>
        <w:rPr>
          <w:sz w:val="24"/>
        </w:rPr>
        <w:t>appropriate</w:t>
      </w:r>
    </w:p>
    <w:p w14:paraId="0FA00D45" w14:textId="77777777" w:rsidR="0060091B" w:rsidRDefault="0060091B" w:rsidP="0060091B">
      <w:pPr>
        <w:pStyle w:val="ListParagraph"/>
        <w:tabs>
          <w:tab w:val="left" w:pos="3139"/>
          <w:tab w:val="left" w:pos="3140"/>
        </w:tabs>
        <w:spacing w:before="9"/>
        <w:ind w:firstLine="0"/>
        <w:rPr>
          <w:sz w:val="24"/>
        </w:rPr>
      </w:pPr>
    </w:p>
    <w:p w14:paraId="0A29CD96" w14:textId="77777777" w:rsidR="0060091B" w:rsidRDefault="0060091B" w:rsidP="009C73A2">
      <w:pPr>
        <w:pStyle w:val="ListParagraph"/>
        <w:numPr>
          <w:ilvl w:val="1"/>
          <w:numId w:val="4"/>
        </w:numPr>
        <w:tabs>
          <w:tab w:val="left" w:pos="2060"/>
        </w:tabs>
        <w:ind w:right="294" w:hanging="359"/>
        <w:jc w:val="both"/>
        <w:rPr>
          <w:sz w:val="24"/>
        </w:rPr>
      </w:pPr>
      <w:r>
        <w:rPr>
          <w:sz w:val="24"/>
        </w:rPr>
        <w:t xml:space="preserve">Informal Resolution - Informal resolution is a process which allows parties to explore a mutually agreeable outcome without invoking a formal investigation. All parties must agree to participate in an informal process which </w:t>
      </w:r>
      <w:r w:rsidRPr="00653507">
        <w:rPr>
          <w:iCs/>
          <w:sz w:val="24"/>
        </w:rPr>
        <w:t>may</w:t>
      </w:r>
      <w:r>
        <w:rPr>
          <w:i/>
          <w:sz w:val="24"/>
        </w:rPr>
        <w:t xml:space="preserve"> </w:t>
      </w:r>
      <w:r>
        <w:rPr>
          <w:sz w:val="24"/>
        </w:rPr>
        <w:t>be confidential. Participation in an informal process may be ended at any time by either party. Informal resolution may not be appropriate in all cases. Informal resolution may include the</w:t>
      </w:r>
      <w:r>
        <w:rPr>
          <w:spacing w:val="-4"/>
          <w:sz w:val="24"/>
        </w:rPr>
        <w:t xml:space="preserve"> </w:t>
      </w:r>
      <w:r>
        <w:rPr>
          <w:sz w:val="24"/>
        </w:rPr>
        <w:t>following:</w:t>
      </w:r>
    </w:p>
    <w:p w14:paraId="00C0ABD8" w14:textId="77777777" w:rsidR="0060091B" w:rsidRDefault="0060091B" w:rsidP="0060091B">
      <w:pPr>
        <w:pStyle w:val="BodyText"/>
        <w:spacing w:before="7"/>
        <w:rPr>
          <w:sz w:val="25"/>
        </w:rPr>
      </w:pPr>
    </w:p>
    <w:p w14:paraId="7A8D215B" w14:textId="77777777" w:rsidR="0060091B" w:rsidRDefault="0060091B" w:rsidP="00D16218">
      <w:pPr>
        <w:pStyle w:val="ListParagraph"/>
        <w:numPr>
          <w:ilvl w:val="2"/>
          <w:numId w:val="4"/>
        </w:numPr>
        <w:tabs>
          <w:tab w:val="left" w:pos="3140"/>
        </w:tabs>
        <w:jc w:val="both"/>
        <w:rPr>
          <w:sz w:val="24"/>
        </w:rPr>
      </w:pPr>
      <w:r>
        <w:rPr>
          <w:sz w:val="24"/>
        </w:rPr>
        <w:t>Information gathering and initial assessment by ISR of a</w:t>
      </w:r>
      <w:r>
        <w:rPr>
          <w:spacing w:val="-38"/>
          <w:sz w:val="24"/>
        </w:rPr>
        <w:t xml:space="preserve"> </w:t>
      </w:r>
      <w:r>
        <w:rPr>
          <w:sz w:val="24"/>
        </w:rPr>
        <w:t>report.</w:t>
      </w:r>
    </w:p>
    <w:p w14:paraId="1345A07D" w14:textId="6DF25F90" w:rsidR="0060091B" w:rsidRDefault="0060091B" w:rsidP="009C73A2">
      <w:pPr>
        <w:pStyle w:val="ListParagraph"/>
        <w:numPr>
          <w:ilvl w:val="2"/>
          <w:numId w:val="4"/>
        </w:numPr>
        <w:tabs>
          <w:tab w:val="left" w:pos="3140"/>
        </w:tabs>
        <w:spacing w:before="9"/>
        <w:ind w:right="302"/>
        <w:jc w:val="both"/>
        <w:rPr>
          <w:sz w:val="24"/>
        </w:rPr>
      </w:pPr>
      <w:r>
        <w:rPr>
          <w:sz w:val="24"/>
        </w:rPr>
        <w:lastRenderedPageBreak/>
        <w:t xml:space="preserve">Referral to the Office of the University Ombudsperson. Whether </w:t>
      </w:r>
      <w:r w:rsidRPr="00017414">
        <w:rPr>
          <w:sz w:val="24"/>
        </w:rPr>
        <w:t>one i</w:t>
      </w:r>
      <w:r>
        <w:rPr>
          <w:sz w:val="24"/>
        </w:rPr>
        <w:t>s a student, faculty, staff or administrator, the Office of the University Ombudsperson offers a confidential place to discuss academic concerns, administrative</w:t>
      </w:r>
      <w:r>
        <w:rPr>
          <w:spacing w:val="-17"/>
          <w:sz w:val="24"/>
        </w:rPr>
        <w:t xml:space="preserve"> </w:t>
      </w:r>
      <w:r>
        <w:rPr>
          <w:sz w:val="24"/>
        </w:rPr>
        <w:t>issues,</w:t>
      </w:r>
      <w:r>
        <w:rPr>
          <w:spacing w:val="-13"/>
          <w:sz w:val="24"/>
        </w:rPr>
        <w:t xml:space="preserve"> </w:t>
      </w:r>
      <w:r>
        <w:rPr>
          <w:sz w:val="24"/>
        </w:rPr>
        <w:t>workplace</w:t>
      </w:r>
      <w:r>
        <w:rPr>
          <w:spacing w:val="-16"/>
          <w:sz w:val="24"/>
        </w:rPr>
        <w:t xml:space="preserve"> </w:t>
      </w:r>
      <w:r>
        <w:rPr>
          <w:sz w:val="24"/>
        </w:rPr>
        <w:t>issues,</w:t>
      </w:r>
      <w:r>
        <w:rPr>
          <w:spacing w:val="-16"/>
          <w:sz w:val="24"/>
        </w:rPr>
        <w:t xml:space="preserve"> </w:t>
      </w:r>
      <w:r>
        <w:rPr>
          <w:sz w:val="24"/>
        </w:rPr>
        <w:t>or</w:t>
      </w:r>
      <w:r>
        <w:rPr>
          <w:spacing w:val="-15"/>
          <w:sz w:val="24"/>
        </w:rPr>
        <w:t xml:space="preserve"> </w:t>
      </w:r>
      <w:r>
        <w:rPr>
          <w:sz w:val="24"/>
        </w:rPr>
        <w:t>any</w:t>
      </w:r>
      <w:r>
        <w:rPr>
          <w:spacing w:val="-16"/>
          <w:sz w:val="24"/>
        </w:rPr>
        <w:t xml:space="preserve"> </w:t>
      </w:r>
      <w:r>
        <w:rPr>
          <w:sz w:val="24"/>
        </w:rPr>
        <w:t>concern</w:t>
      </w:r>
      <w:r>
        <w:rPr>
          <w:spacing w:val="-16"/>
          <w:sz w:val="24"/>
        </w:rPr>
        <w:t xml:space="preserve"> </w:t>
      </w:r>
      <w:r>
        <w:rPr>
          <w:sz w:val="24"/>
        </w:rPr>
        <w:t>that</w:t>
      </w:r>
      <w:r>
        <w:rPr>
          <w:spacing w:val="-16"/>
          <w:sz w:val="24"/>
        </w:rPr>
        <w:t xml:space="preserve"> </w:t>
      </w:r>
      <w:r>
        <w:rPr>
          <w:sz w:val="24"/>
        </w:rPr>
        <w:t>may</w:t>
      </w:r>
      <w:r>
        <w:rPr>
          <w:spacing w:val="-16"/>
          <w:sz w:val="24"/>
        </w:rPr>
        <w:t xml:space="preserve"> </w:t>
      </w:r>
      <w:r>
        <w:rPr>
          <w:sz w:val="24"/>
        </w:rPr>
        <w:t>relate</w:t>
      </w:r>
      <w:r>
        <w:rPr>
          <w:spacing w:val="-16"/>
          <w:sz w:val="24"/>
        </w:rPr>
        <w:t xml:space="preserve"> </w:t>
      </w:r>
      <w:r>
        <w:rPr>
          <w:sz w:val="24"/>
        </w:rPr>
        <w:t xml:space="preserve">to MSU students. It also interprets and explains </w:t>
      </w:r>
      <w:r w:rsidR="002A7522">
        <w:rPr>
          <w:sz w:val="24"/>
        </w:rPr>
        <w:t>U</w:t>
      </w:r>
      <w:r>
        <w:rPr>
          <w:sz w:val="24"/>
        </w:rPr>
        <w:t>niversity policies and procedures. The Office of the University Ombudsperson offers an environment where one can talk with a confidential, independent, impartial</w:t>
      </w:r>
      <w:r>
        <w:rPr>
          <w:spacing w:val="-8"/>
          <w:sz w:val="24"/>
        </w:rPr>
        <w:t xml:space="preserve"> </w:t>
      </w:r>
      <w:r>
        <w:rPr>
          <w:sz w:val="24"/>
        </w:rPr>
        <w:t>and</w:t>
      </w:r>
      <w:r>
        <w:rPr>
          <w:spacing w:val="-7"/>
          <w:sz w:val="24"/>
        </w:rPr>
        <w:t xml:space="preserve"> </w:t>
      </w:r>
      <w:r>
        <w:rPr>
          <w:sz w:val="24"/>
        </w:rPr>
        <w:t>informal</w:t>
      </w:r>
      <w:r>
        <w:rPr>
          <w:spacing w:val="-7"/>
          <w:sz w:val="24"/>
        </w:rPr>
        <w:t xml:space="preserve"> </w:t>
      </w:r>
      <w:r>
        <w:rPr>
          <w:sz w:val="24"/>
        </w:rPr>
        <w:t>resource</w:t>
      </w:r>
      <w:r>
        <w:rPr>
          <w:spacing w:val="-6"/>
          <w:sz w:val="24"/>
        </w:rPr>
        <w:t xml:space="preserve"> </w:t>
      </w:r>
      <w:r>
        <w:rPr>
          <w:sz w:val="24"/>
        </w:rPr>
        <w:t>about</w:t>
      </w:r>
      <w:r>
        <w:rPr>
          <w:spacing w:val="-7"/>
          <w:sz w:val="24"/>
        </w:rPr>
        <w:t xml:space="preserve"> </w:t>
      </w:r>
      <w:r>
        <w:rPr>
          <w:sz w:val="24"/>
        </w:rPr>
        <w:t>a</w:t>
      </w:r>
      <w:r>
        <w:rPr>
          <w:spacing w:val="-7"/>
          <w:sz w:val="24"/>
        </w:rPr>
        <w:t xml:space="preserve"> </w:t>
      </w:r>
      <w:r>
        <w:rPr>
          <w:sz w:val="24"/>
        </w:rPr>
        <w:t>complaint,</w:t>
      </w:r>
      <w:r>
        <w:rPr>
          <w:spacing w:val="-7"/>
          <w:sz w:val="24"/>
        </w:rPr>
        <w:t xml:space="preserve"> </w:t>
      </w:r>
      <w:r>
        <w:rPr>
          <w:sz w:val="24"/>
        </w:rPr>
        <w:t>conflict</w:t>
      </w:r>
      <w:r>
        <w:rPr>
          <w:spacing w:val="-7"/>
          <w:sz w:val="24"/>
        </w:rPr>
        <w:t xml:space="preserve"> </w:t>
      </w:r>
      <w:r>
        <w:rPr>
          <w:sz w:val="24"/>
        </w:rPr>
        <w:t>or</w:t>
      </w:r>
      <w:r>
        <w:rPr>
          <w:spacing w:val="-7"/>
          <w:sz w:val="24"/>
        </w:rPr>
        <w:t xml:space="preserve"> </w:t>
      </w:r>
      <w:r>
        <w:rPr>
          <w:sz w:val="24"/>
        </w:rPr>
        <w:t>problem.</w:t>
      </w:r>
    </w:p>
    <w:p w14:paraId="712AA729" w14:textId="77777777" w:rsidR="0060091B" w:rsidRDefault="0060091B" w:rsidP="009C73A2">
      <w:pPr>
        <w:pStyle w:val="ListParagraph"/>
        <w:numPr>
          <w:ilvl w:val="2"/>
          <w:numId w:val="4"/>
        </w:numPr>
        <w:tabs>
          <w:tab w:val="left" w:pos="3140"/>
        </w:tabs>
        <w:spacing w:before="9"/>
        <w:jc w:val="both"/>
        <w:rPr>
          <w:sz w:val="24"/>
        </w:rPr>
      </w:pPr>
      <w:r>
        <w:rPr>
          <w:sz w:val="24"/>
        </w:rPr>
        <w:t>Restorative justice circle or</w:t>
      </w:r>
      <w:r>
        <w:rPr>
          <w:spacing w:val="-14"/>
          <w:sz w:val="24"/>
        </w:rPr>
        <w:t xml:space="preserve"> </w:t>
      </w:r>
      <w:r>
        <w:rPr>
          <w:sz w:val="24"/>
        </w:rPr>
        <w:t>conference.</w:t>
      </w:r>
    </w:p>
    <w:p w14:paraId="0C5BC23D" w14:textId="77777777" w:rsidR="0060091B" w:rsidRDefault="0060091B" w:rsidP="009C73A2">
      <w:pPr>
        <w:pStyle w:val="ListParagraph"/>
        <w:numPr>
          <w:ilvl w:val="2"/>
          <w:numId w:val="4"/>
        </w:numPr>
        <w:tabs>
          <w:tab w:val="left" w:pos="3139"/>
          <w:tab w:val="left" w:pos="3140"/>
        </w:tabs>
        <w:spacing w:before="9"/>
        <w:ind w:left="3139" w:right="311"/>
        <w:rPr>
          <w:sz w:val="24"/>
        </w:rPr>
      </w:pPr>
      <w:r>
        <w:rPr>
          <w:sz w:val="24"/>
        </w:rPr>
        <w:t xml:space="preserve">Referral to the Office of Student Support and Accountability (OSSA) </w:t>
      </w:r>
      <w:r>
        <w:rPr>
          <w:spacing w:val="-3"/>
          <w:sz w:val="24"/>
        </w:rPr>
        <w:t xml:space="preserve">for </w:t>
      </w:r>
      <w:r>
        <w:rPr>
          <w:sz w:val="24"/>
        </w:rPr>
        <w:t>conflict</w:t>
      </w:r>
      <w:r>
        <w:rPr>
          <w:spacing w:val="-3"/>
          <w:sz w:val="24"/>
        </w:rPr>
        <w:t xml:space="preserve"> </w:t>
      </w:r>
      <w:r>
        <w:rPr>
          <w:sz w:val="24"/>
        </w:rPr>
        <w:t>resolution.</w:t>
      </w:r>
    </w:p>
    <w:p w14:paraId="373758D4" w14:textId="77777777" w:rsidR="0060091B" w:rsidRDefault="0060091B" w:rsidP="009C73A2">
      <w:pPr>
        <w:pStyle w:val="ListParagraph"/>
        <w:numPr>
          <w:ilvl w:val="2"/>
          <w:numId w:val="4"/>
        </w:numPr>
        <w:tabs>
          <w:tab w:val="left" w:pos="3139"/>
          <w:tab w:val="left" w:pos="3140"/>
        </w:tabs>
        <w:spacing w:before="8"/>
        <w:ind w:left="3139" w:right="306"/>
        <w:rPr>
          <w:sz w:val="24"/>
        </w:rPr>
      </w:pPr>
      <w:r>
        <w:rPr>
          <w:sz w:val="24"/>
        </w:rPr>
        <w:t>Referral</w:t>
      </w:r>
      <w:r>
        <w:rPr>
          <w:spacing w:val="-14"/>
          <w:sz w:val="24"/>
        </w:rPr>
        <w:t xml:space="preserve"> </w:t>
      </w:r>
      <w:r>
        <w:rPr>
          <w:sz w:val="24"/>
        </w:rPr>
        <w:t>to</w:t>
      </w:r>
      <w:r>
        <w:rPr>
          <w:spacing w:val="-13"/>
          <w:sz w:val="24"/>
        </w:rPr>
        <w:t xml:space="preserve"> </w:t>
      </w:r>
      <w:r>
        <w:rPr>
          <w:sz w:val="24"/>
        </w:rPr>
        <w:t>Residence</w:t>
      </w:r>
      <w:r>
        <w:rPr>
          <w:spacing w:val="-13"/>
          <w:sz w:val="24"/>
        </w:rPr>
        <w:t xml:space="preserve"> </w:t>
      </w:r>
      <w:r>
        <w:rPr>
          <w:sz w:val="24"/>
        </w:rPr>
        <w:t>Education</w:t>
      </w:r>
      <w:r>
        <w:rPr>
          <w:spacing w:val="-12"/>
          <w:sz w:val="24"/>
        </w:rPr>
        <w:t xml:space="preserve"> </w:t>
      </w:r>
      <w:r>
        <w:rPr>
          <w:sz w:val="24"/>
        </w:rPr>
        <w:t>and</w:t>
      </w:r>
      <w:r>
        <w:rPr>
          <w:spacing w:val="-14"/>
          <w:sz w:val="24"/>
        </w:rPr>
        <w:t xml:space="preserve"> </w:t>
      </w:r>
      <w:r>
        <w:rPr>
          <w:sz w:val="24"/>
        </w:rPr>
        <w:t>Housing</w:t>
      </w:r>
      <w:r>
        <w:rPr>
          <w:spacing w:val="-13"/>
          <w:sz w:val="24"/>
        </w:rPr>
        <w:t xml:space="preserve"> </w:t>
      </w:r>
      <w:r>
        <w:rPr>
          <w:sz w:val="24"/>
        </w:rPr>
        <w:t>Services</w:t>
      </w:r>
      <w:r>
        <w:rPr>
          <w:spacing w:val="-13"/>
          <w:sz w:val="24"/>
        </w:rPr>
        <w:t xml:space="preserve"> </w:t>
      </w:r>
      <w:r>
        <w:rPr>
          <w:sz w:val="24"/>
        </w:rPr>
        <w:t>(REHS)</w:t>
      </w:r>
      <w:r>
        <w:rPr>
          <w:spacing w:val="-13"/>
          <w:sz w:val="24"/>
        </w:rPr>
        <w:t xml:space="preserve"> </w:t>
      </w:r>
      <w:r>
        <w:rPr>
          <w:sz w:val="24"/>
        </w:rPr>
        <w:t>for</w:t>
      </w:r>
      <w:r>
        <w:rPr>
          <w:spacing w:val="-12"/>
          <w:sz w:val="24"/>
        </w:rPr>
        <w:t xml:space="preserve"> </w:t>
      </w:r>
      <w:r>
        <w:rPr>
          <w:sz w:val="24"/>
        </w:rPr>
        <w:t>conflict resolution.</w:t>
      </w:r>
    </w:p>
    <w:p w14:paraId="61579F78" w14:textId="77777777" w:rsidR="0060091B" w:rsidRDefault="0060091B" w:rsidP="009C73A2">
      <w:pPr>
        <w:pStyle w:val="ListParagraph"/>
        <w:numPr>
          <w:ilvl w:val="2"/>
          <w:numId w:val="4"/>
        </w:numPr>
        <w:tabs>
          <w:tab w:val="left" w:pos="3139"/>
          <w:tab w:val="left" w:pos="3140"/>
        </w:tabs>
        <w:spacing w:before="10"/>
        <w:ind w:right="309"/>
        <w:rPr>
          <w:sz w:val="24"/>
        </w:rPr>
      </w:pPr>
      <w:r>
        <w:rPr>
          <w:sz w:val="24"/>
        </w:rPr>
        <w:t>Referral to Faculty and Academic Staff Affairs (FASA) for conflict resolution.</w:t>
      </w:r>
    </w:p>
    <w:p w14:paraId="798DB25B" w14:textId="77777777" w:rsidR="0060091B" w:rsidRDefault="0060091B" w:rsidP="009C73A2">
      <w:pPr>
        <w:pStyle w:val="ListParagraph"/>
        <w:numPr>
          <w:ilvl w:val="2"/>
          <w:numId w:val="4"/>
        </w:numPr>
        <w:tabs>
          <w:tab w:val="left" w:pos="3139"/>
          <w:tab w:val="left" w:pos="3140"/>
        </w:tabs>
        <w:spacing w:before="8"/>
        <w:ind w:left="3139" w:right="309"/>
        <w:rPr>
          <w:sz w:val="24"/>
        </w:rPr>
      </w:pPr>
      <w:r>
        <w:rPr>
          <w:sz w:val="24"/>
        </w:rPr>
        <w:t>Referral to Unit Human Resources Administrators or Office of Employee Relations (OER) for conflict</w:t>
      </w:r>
      <w:r>
        <w:rPr>
          <w:spacing w:val="-11"/>
          <w:sz w:val="24"/>
        </w:rPr>
        <w:t xml:space="preserve"> </w:t>
      </w:r>
      <w:r>
        <w:rPr>
          <w:sz w:val="24"/>
        </w:rPr>
        <w:t>resolution.</w:t>
      </w:r>
    </w:p>
    <w:p w14:paraId="4C003F40" w14:textId="77777777" w:rsidR="0060091B" w:rsidRDefault="0060091B" w:rsidP="009C73A2">
      <w:pPr>
        <w:pStyle w:val="ListParagraph"/>
        <w:numPr>
          <w:ilvl w:val="2"/>
          <w:numId w:val="4"/>
        </w:numPr>
        <w:tabs>
          <w:tab w:val="left" w:pos="3139"/>
          <w:tab w:val="left" w:pos="3140"/>
        </w:tabs>
        <w:spacing w:before="10"/>
        <w:ind w:left="3139" w:right="305"/>
        <w:rPr>
          <w:sz w:val="24"/>
        </w:rPr>
      </w:pPr>
      <w:r>
        <w:rPr>
          <w:sz w:val="24"/>
        </w:rPr>
        <w:t>Referral to the Dean, Chair, Director, or Vice President for conflict resolution.</w:t>
      </w:r>
    </w:p>
    <w:p w14:paraId="40874D32" w14:textId="77777777" w:rsidR="0060091B" w:rsidRDefault="0060091B" w:rsidP="009C73A2">
      <w:pPr>
        <w:pStyle w:val="ListParagraph"/>
        <w:numPr>
          <w:ilvl w:val="2"/>
          <w:numId w:val="4"/>
        </w:numPr>
        <w:tabs>
          <w:tab w:val="left" w:pos="3139"/>
          <w:tab w:val="left" w:pos="3140"/>
        </w:tabs>
        <w:spacing w:before="8"/>
        <w:rPr>
          <w:sz w:val="24"/>
        </w:rPr>
      </w:pPr>
      <w:r>
        <w:rPr>
          <w:sz w:val="24"/>
        </w:rPr>
        <w:t xml:space="preserve">Referral to the </w:t>
      </w:r>
      <w:proofErr w:type="spellStart"/>
      <w:r>
        <w:rPr>
          <w:sz w:val="24"/>
        </w:rPr>
        <w:t>Worklife</w:t>
      </w:r>
      <w:proofErr w:type="spellEnd"/>
      <w:r>
        <w:rPr>
          <w:sz w:val="24"/>
        </w:rPr>
        <w:t xml:space="preserve"> Office for conflict</w:t>
      </w:r>
      <w:r>
        <w:rPr>
          <w:spacing w:val="-25"/>
          <w:sz w:val="24"/>
        </w:rPr>
        <w:t xml:space="preserve"> </w:t>
      </w:r>
      <w:r>
        <w:rPr>
          <w:sz w:val="24"/>
        </w:rPr>
        <w:t>resolution.</w:t>
      </w:r>
    </w:p>
    <w:p w14:paraId="21A953ED" w14:textId="77777777" w:rsidR="0060091B" w:rsidRDefault="0060091B" w:rsidP="009C73A2">
      <w:pPr>
        <w:pStyle w:val="ListParagraph"/>
        <w:numPr>
          <w:ilvl w:val="2"/>
          <w:numId w:val="4"/>
        </w:numPr>
        <w:tabs>
          <w:tab w:val="left" w:pos="3139"/>
          <w:tab w:val="left" w:pos="3140"/>
        </w:tabs>
        <w:spacing w:before="9"/>
        <w:rPr>
          <w:sz w:val="24"/>
        </w:rPr>
      </w:pPr>
      <w:r>
        <w:rPr>
          <w:sz w:val="24"/>
        </w:rPr>
        <w:t>Referral</w:t>
      </w:r>
      <w:r>
        <w:rPr>
          <w:spacing w:val="-5"/>
          <w:sz w:val="24"/>
        </w:rPr>
        <w:t xml:space="preserve"> </w:t>
      </w:r>
      <w:r>
        <w:rPr>
          <w:sz w:val="24"/>
        </w:rPr>
        <w:t>to</w:t>
      </w:r>
      <w:r>
        <w:rPr>
          <w:spacing w:val="-5"/>
          <w:sz w:val="24"/>
        </w:rPr>
        <w:t xml:space="preserve"> </w:t>
      </w:r>
      <w:r>
        <w:rPr>
          <w:sz w:val="24"/>
        </w:rPr>
        <w:t>the</w:t>
      </w:r>
      <w:r>
        <w:rPr>
          <w:spacing w:val="-4"/>
          <w:sz w:val="24"/>
        </w:rPr>
        <w:t xml:space="preserve"> </w:t>
      </w:r>
      <w:r>
        <w:rPr>
          <w:sz w:val="24"/>
        </w:rPr>
        <w:t>Director,</w:t>
      </w:r>
      <w:r>
        <w:rPr>
          <w:spacing w:val="-5"/>
          <w:sz w:val="24"/>
        </w:rPr>
        <w:t xml:space="preserve"> </w:t>
      </w:r>
      <w:r>
        <w:rPr>
          <w:sz w:val="24"/>
        </w:rPr>
        <w:t>or</w:t>
      </w:r>
      <w:r>
        <w:rPr>
          <w:spacing w:val="-4"/>
          <w:sz w:val="24"/>
        </w:rPr>
        <w:t xml:space="preserve"> </w:t>
      </w:r>
      <w:r>
        <w:rPr>
          <w:sz w:val="24"/>
        </w:rPr>
        <w:t>ADA</w:t>
      </w:r>
      <w:r>
        <w:rPr>
          <w:spacing w:val="-5"/>
          <w:sz w:val="24"/>
        </w:rPr>
        <w:t xml:space="preserve"> </w:t>
      </w:r>
      <w:r>
        <w:rPr>
          <w:sz w:val="24"/>
        </w:rPr>
        <w:t>Coordinator</w:t>
      </w:r>
      <w:r>
        <w:rPr>
          <w:spacing w:val="-5"/>
          <w:sz w:val="24"/>
        </w:rPr>
        <w:t xml:space="preserve"> </w:t>
      </w:r>
      <w:r>
        <w:rPr>
          <w:sz w:val="24"/>
        </w:rPr>
        <w:t>for</w:t>
      </w:r>
      <w:r>
        <w:rPr>
          <w:spacing w:val="-5"/>
          <w:sz w:val="24"/>
        </w:rPr>
        <w:t xml:space="preserve"> </w:t>
      </w:r>
      <w:r>
        <w:rPr>
          <w:sz w:val="24"/>
        </w:rPr>
        <w:t>conflict</w:t>
      </w:r>
      <w:r>
        <w:rPr>
          <w:spacing w:val="-4"/>
          <w:sz w:val="24"/>
        </w:rPr>
        <w:t xml:space="preserve"> </w:t>
      </w:r>
      <w:r>
        <w:rPr>
          <w:sz w:val="24"/>
        </w:rPr>
        <w:t>resolution.</w:t>
      </w:r>
    </w:p>
    <w:p w14:paraId="5D29644F" w14:textId="4F84A9FE" w:rsidR="0060091B" w:rsidRPr="004B3BC0" w:rsidRDefault="0060091B" w:rsidP="009C73A2">
      <w:pPr>
        <w:pStyle w:val="ListParagraph"/>
        <w:numPr>
          <w:ilvl w:val="2"/>
          <w:numId w:val="4"/>
        </w:numPr>
        <w:tabs>
          <w:tab w:val="left" w:pos="3139"/>
          <w:tab w:val="left" w:pos="3140"/>
        </w:tabs>
        <w:spacing w:before="9"/>
        <w:rPr>
          <w:sz w:val="24"/>
        </w:rPr>
        <w:sectPr w:rsidR="0060091B" w:rsidRPr="004B3BC0" w:rsidSect="00145E96">
          <w:pgSz w:w="12240" w:h="15840"/>
          <w:pgMar w:top="1240" w:right="580" w:bottom="1080" w:left="820" w:header="715" w:footer="800" w:gutter="0"/>
          <w:cols w:space="720"/>
        </w:sectPr>
      </w:pPr>
      <w:r>
        <w:rPr>
          <w:sz w:val="24"/>
        </w:rPr>
        <w:t>Referral for educational programming or</w:t>
      </w:r>
      <w:r>
        <w:rPr>
          <w:spacing w:val="-19"/>
          <w:sz w:val="24"/>
        </w:rPr>
        <w:t xml:space="preserve"> </w:t>
      </w:r>
      <w:r>
        <w:rPr>
          <w:sz w:val="24"/>
        </w:rPr>
        <w:t>training.</w:t>
      </w:r>
    </w:p>
    <w:p w14:paraId="50398902" w14:textId="77777777" w:rsidR="002A6A62" w:rsidRDefault="002A6A62" w:rsidP="00673367">
      <w:pPr>
        <w:pStyle w:val="BodyText"/>
        <w:spacing w:before="8"/>
        <w:jc w:val="both"/>
      </w:pPr>
      <w:bookmarkStart w:id="37" w:name="D._Intake_of_Reports"/>
      <w:bookmarkStart w:id="38" w:name="_bookmark35"/>
      <w:bookmarkStart w:id="39" w:name="E._Investigator_Processing_of_Assigned_I"/>
      <w:bookmarkStart w:id="40" w:name="_bookmark36"/>
      <w:bookmarkEnd w:id="37"/>
      <w:bookmarkEnd w:id="38"/>
      <w:bookmarkEnd w:id="39"/>
      <w:bookmarkEnd w:id="40"/>
    </w:p>
    <w:p w14:paraId="458BF70C" w14:textId="77777777" w:rsidR="00586D01" w:rsidRDefault="00586D01" w:rsidP="00586D01">
      <w:pPr>
        <w:pStyle w:val="BodyText"/>
      </w:pPr>
      <w:bookmarkStart w:id="41" w:name="_bookmark37"/>
      <w:bookmarkEnd w:id="41"/>
    </w:p>
    <w:p w14:paraId="76851E98" w14:textId="77777777" w:rsidR="002A6A62" w:rsidRDefault="002A6A62" w:rsidP="00586D01">
      <w:pPr>
        <w:tabs>
          <w:tab w:val="left" w:pos="3140"/>
        </w:tabs>
        <w:ind w:right="303"/>
        <w:jc w:val="both"/>
        <w:rPr>
          <w:sz w:val="24"/>
        </w:rPr>
      </w:pPr>
    </w:p>
    <w:p w14:paraId="7B42FD28" w14:textId="77777777" w:rsidR="001814E9" w:rsidRDefault="001814E9" w:rsidP="001814E9">
      <w:pPr>
        <w:pStyle w:val="ListParagraph"/>
        <w:numPr>
          <w:ilvl w:val="0"/>
          <w:numId w:val="2"/>
        </w:numPr>
        <w:tabs>
          <w:tab w:val="left" w:pos="2060"/>
        </w:tabs>
        <w:rPr>
          <w:sz w:val="24"/>
        </w:rPr>
      </w:pPr>
      <w:r>
        <w:rPr>
          <w:sz w:val="24"/>
        </w:rPr>
        <w:t>Investigation</w:t>
      </w:r>
      <w:r>
        <w:rPr>
          <w:spacing w:val="-4"/>
          <w:sz w:val="24"/>
        </w:rPr>
        <w:t xml:space="preserve"> </w:t>
      </w:r>
      <w:r>
        <w:rPr>
          <w:sz w:val="24"/>
        </w:rPr>
        <w:t>Process</w:t>
      </w:r>
    </w:p>
    <w:p w14:paraId="53F6D05B" w14:textId="77777777" w:rsidR="001814E9" w:rsidRDefault="001814E9" w:rsidP="001814E9">
      <w:pPr>
        <w:pStyle w:val="BodyText"/>
        <w:spacing w:before="7"/>
        <w:rPr>
          <w:sz w:val="25"/>
        </w:rPr>
      </w:pPr>
    </w:p>
    <w:p w14:paraId="3EA41165" w14:textId="60C1611E" w:rsidR="001814E9" w:rsidRDefault="001814E9" w:rsidP="001814E9">
      <w:pPr>
        <w:pStyle w:val="ListParagraph"/>
        <w:numPr>
          <w:ilvl w:val="1"/>
          <w:numId w:val="2"/>
        </w:numPr>
        <w:tabs>
          <w:tab w:val="left" w:pos="3140"/>
        </w:tabs>
        <w:ind w:left="3139" w:right="303"/>
        <w:jc w:val="both"/>
        <w:rPr>
          <w:sz w:val="24"/>
        </w:rPr>
      </w:pPr>
      <w:bookmarkStart w:id="42" w:name="_bookmark41"/>
      <w:bookmarkEnd w:id="42"/>
      <w:r>
        <w:rPr>
          <w:sz w:val="24"/>
        </w:rPr>
        <w:t xml:space="preserve">Interviews of Claimant, Respondent, and Witnesses – ISR interviews </w:t>
      </w:r>
      <w:r w:rsidR="00B46497">
        <w:rPr>
          <w:sz w:val="24"/>
        </w:rPr>
        <w:t>C</w:t>
      </w:r>
      <w:r>
        <w:rPr>
          <w:sz w:val="24"/>
        </w:rPr>
        <w:t xml:space="preserve">laimant, </w:t>
      </w:r>
      <w:r w:rsidR="00B46497">
        <w:rPr>
          <w:sz w:val="24"/>
        </w:rPr>
        <w:t>R</w:t>
      </w:r>
      <w:r>
        <w:rPr>
          <w:sz w:val="24"/>
        </w:rPr>
        <w:t xml:space="preserve">espondent, and relevant witnesses. As soon as </w:t>
      </w:r>
      <w:r>
        <w:rPr>
          <w:spacing w:val="-2"/>
          <w:sz w:val="24"/>
        </w:rPr>
        <w:t xml:space="preserve">practicable, </w:t>
      </w:r>
      <w:r>
        <w:rPr>
          <w:sz w:val="24"/>
        </w:rPr>
        <w:t>absent</w:t>
      </w:r>
      <w:r>
        <w:rPr>
          <w:spacing w:val="-14"/>
          <w:sz w:val="24"/>
        </w:rPr>
        <w:t xml:space="preserve"> </w:t>
      </w:r>
      <w:r>
        <w:rPr>
          <w:sz w:val="24"/>
        </w:rPr>
        <w:t>extenuating</w:t>
      </w:r>
      <w:r>
        <w:rPr>
          <w:spacing w:val="-14"/>
          <w:sz w:val="24"/>
        </w:rPr>
        <w:t xml:space="preserve"> </w:t>
      </w:r>
      <w:r>
        <w:rPr>
          <w:sz w:val="24"/>
        </w:rPr>
        <w:t>circumstances</w:t>
      </w:r>
      <w:r>
        <w:rPr>
          <w:spacing w:val="-13"/>
          <w:sz w:val="24"/>
        </w:rPr>
        <w:t xml:space="preserve"> </w:t>
      </w:r>
      <w:r>
        <w:rPr>
          <w:sz w:val="24"/>
        </w:rPr>
        <w:t>generally</w:t>
      </w:r>
      <w:r>
        <w:rPr>
          <w:spacing w:val="-15"/>
          <w:sz w:val="24"/>
        </w:rPr>
        <w:t xml:space="preserve"> </w:t>
      </w:r>
      <w:r>
        <w:rPr>
          <w:sz w:val="24"/>
        </w:rPr>
        <w:t>within</w:t>
      </w:r>
      <w:r>
        <w:rPr>
          <w:spacing w:val="-13"/>
          <w:sz w:val="24"/>
        </w:rPr>
        <w:t xml:space="preserve"> </w:t>
      </w:r>
      <w:r>
        <w:rPr>
          <w:sz w:val="24"/>
        </w:rPr>
        <w:t>two</w:t>
      </w:r>
      <w:r>
        <w:rPr>
          <w:spacing w:val="-14"/>
          <w:sz w:val="24"/>
        </w:rPr>
        <w:t xml:space="preserve"> </w:t>
      </w:r>
      <w:r>
        <w:rPr>
          <w:sz w:val="24"/>
        </w:rPr>
        <w:t>(2)</w:t>
      </w:r>
      <w:r>
        <w:rPr>
          <w:spacing w:val="-15"/>
          <w:sz w:val="24"/>
        </w:rPr>
        <w:t xml:space="preserve"> </w:t>
      </w:r>
      <w:r>
        <w:rPr>
          <w:sz w:val="24"/>
        </w:rPr>
        <w:t>business</w:t>
      </w:r>
      <w:r>
        <w:rPr>
          <w:spacing w:val="-14"/>
          <w:sz w:val="24"/>
        </w:rPr>
        <w:t xml:space="preserve"> </w:t>
      </w:r>
      <w:r>
        <w:rPr>
          <w:sz w:val="24"/>
        </w:rPr>
        <w:t xml:space="preserve">days following an interview with ISR, the </w:t>
      </w:r>
      <w:r w:rsidR="00F95611">
        <w:rPr>
          <w:sz w:val="24"/>
        </w:rPr>
        <w:t>i</w:t>
      </w:r>
      <w:r>
        <w:rPr>
          <w:sz w:val="24"/>
        </w:rPr>
        <w:t xml:space="preserve">nvestigator will send </w:t>
      </w:r>
      <w:r w:rsidR="00F95611">
        <w:rPr>
          <w:sz w:val="24"/>
        </w:rPr>
        <w:t>C</w:t>
      </w:r>
      <w:r>
        <w:rPr>
          <w:sz w:val="24"/>
        </w:rPr>
        <w:t xml:space="preserve">laimant, </w:t>
      </w:r>
      <w:r w:rsidR="00F95611">
        <w:rPr>
          <w:sz w:val="24"/>
        </w:rPr>
        <w:t>R</w:t>
      </w:r>
      <w:r>
        <w:rPr>
          <w:sz w:val="24"/>
        </w:rPr>
        <w:t xml:space="preserve">espondent or a witness, a written summary of the oral statement they provided to the </w:t>
      </w:r>
      <w:r w:rsidR="007C6E8B">
        <w:rPr>
          <w:sz w:val="24"/>
        </w:rPr>
        <w:t>i</w:t>
      </w:r>
      <w:r>
        <w:rPr>
          <w:sz w:val="24"/>
        </w:rPr>
        <w:t xml:space="preserve">nvestigator. Claimant, </w:t>
      </w:r>
      <w:r w:rsidR="007C6E8B">
        <w:rPr>
          <w:sz w:val="24"/>
        </w:rPr>
        <w:t>R</w:t>
      </w:r>
      <w:r w:rsidR="000F1555">
        <w:rPr>
          <w:sz w:val="24"/>
        </w:rPr>
        <w:t>espondent,</w:t>
      </w:r>
      <w:r>
        <w:rPr>
          <w:sz w:val="24"/>
        </w:rPr>
        <w:t xml:space="preserve"> and witnesses have two (2) business days to review and provide the Investigator with corrections to their</w:t>
      </w:r>
      <w:r>
        <w:rPr>
          <w:spacing w:val="-11"/>
          <w:sz w:val="24"/>
        </w:rPr>
        <w:t xml:space="preserve"> </w:t>
      </w:r>
      <w:r>
        <w:rPr>
          <w:sz w:val="24"/>
        </w:rPr>
        <w:t>statement.</w:t>
      </w:r>
    </w:p>
    <w:p w14:paraId="373C1D78" w14:textId="77777777" w:rsidR="001814E9" w:rsidRDefault="001814E9" w:rsidP="001814E9">
      <w:pPr>
        <w:pStyle w:val="BodyText"/>
        <w:spacing w:before="6"/>
        <w:rPr>
          <w:sz w:val="25"/>
        </w:rPr>
      </w:pPr>
    </w:p>
    <w:p w14:paraId="18434CE7" w14:textId="014F971B" w:rsidR="001814E9" w:rsidRDefault="001814E9" w:rsidP="001814E9">
      <w:pPr>
        <w:pStyle w:val="ListParagraph"/>
        <w:numPr>
          <w:ilvl w:val="2"/>
          <w:numId w:val="2"/>
        </w:numPr>
        <w:tabs>
          <w:tab w:val="left" w:pos="3680"/>
        </w:tabs>
        <w:ind w:right="304"/>
        <w:jc w:val="both"/>
        <w:rPr>
          <w:sz w:val="24"/>
        </w:rPr>
      </w:pPr>
      <w:r>
        <w:rPr>
          <w:sz w:val="24"/>
        </w:rPr>
        <w:t xml:space="preserve">Investigator Meeting with Witnesses – Witnesses are persons believed to have information regarding an incident which may violate the Policy, including but not limited to someone present when the incident occurred, someone the </w:t>
      </w:r>
      <w:r w:rsidR="00CA1A0A">
        <w:rPr>
          <w:sz w:val="24"/>
        </w:rPr>
        <w:t>C</w:t>
      </w:r>
      <w:r>
        <w:rPr>
          <w:sz w:val="24"/>
        </w:rPr>
        <w:t xml:space="preserve">laimant or </w:t>
      </w:r>
      <w:r w:rsidR="00CA1A0A">
        <w:rPr>
          <w:sz w:val="24"/>
        </w:rPr>
        <w:t>R</w:t>
      </w:r>
      <w:r>
        <w:rPr>
          <w:sz w:val="24"/>
        </w:rPr>
        <w:t>espondent communicated</w:t>
      </w:r>
      <w:r>
        <w:rPr>
          <w:spacing w:val="9"/>
          <w:sz w:val="24"/>
        </w:rPr>
        <w:t xml:space="preserve"> </w:t>
      </w:r>
      <w:r>
        <w:rPr>
          <w:sz w:val="24"/>
        </w:rPr>
        <w:t>with</w:t>
      </w:r>
      <w:r>
        <w:rPr>
          <w:spacing w:val="10"/>
          <w:sz w:val="24"/>
        </w:rPr>
        <w:t xml:space="preserve"> </w:t>
      </w:r>
      <w:r>
        <w:rPr>
          <w:sz w:val="24"/>
        </w:rPr>
        <w:t>about</w:t>
      </w:r>
      <w:r>
        <w:rPr>
          <w:spacing w:val="11"/>
          <w:sz w:val="24"/>
        </w:rPr>
        <w:t xml:space="preserve"> </w:t>
      </w:r>
      <w:r>
        <w:rPr>
          <w:sz w:val="24"/>
        </w:rPr>
        <w:t>the</w:t>
      </w:r>
      <w:r>
        <w:rPr>
          <w:spacing w:val="9"/>
          <w:sz w:val="24"/>
        </w:rPr>
        <w:t xml:space="preserve"> </w:t>
      </w:r>
      <w:r>
        <w:rPr>
          <w:sz w:val="24"/>
        </w:rPr>
        <w:t>incident,</w:t>
      </w:r>
      <w:r>
        <w:rPr>
          <w:spacing w:val="10"/>
          <w:sz w:val="24"/>
        </w:rPr>
        <w:t xml:space="preserve"> </w:t>
      </w:r>
      <w:r>
        <w:rPr>
          <w:sz w:val="24"/>
        </w:rPr>
        <w:t>and/or</w:t>
      </w:r>
      <w:r>
        <w:rPr>
          <w:spacing w:val="10"/>
          <w:sz w:val="24"/>
        </w:rPr>
        <w:t xml:space="preserve"> </w:t>
      </w:r>
      <w:r>
        <w:rPr>
          <w:sz w:val="24"/>
        </w:rPr>
        <w:t>someone</w:t>
      </w:r>
      <w:r>
        <w:rPr>
          <w:spacing w:val="12"/>
          <w:sz w:val="24"/>
        </w:rPr>
        <w:t xml:space="preserve"> </w:t>
      </w:r>
      <w:r>
        <w:rPr>
          <w:sz w:val="24"/>
        </w:rPr>
        <w:t>who</w:t>
      </w:r>
      <w:r>
        <w:rPr>
          <w:spacing w:val="10"/>
          <w:sz w:val="24"/>
        </w:rPr>
        <w:t xml:space="preserve"> </w:t>
      </w:r>
      <w:r>
        <w:rPr>
          <w:sz w:val="24"/>
        </w:rPr>
        <w:t>may</w:t>
      </w:r>
    </w:p>
    <w:p w14:paraId="148B96C2" w14:textId="5F4BF685" w:rsidR="00771CD2" w:rsidRDefault="00771CD2" w:rsidP="00771CD2">
      <w:pPr>
        <w:pStyle w:val="BodyText"/>
        <w:ind w:left="3679" w:right="314"/>
        <w:jc w:val="both"/>
      </w:pPr>
      <w:r>
        <w:t xml:space="preserve">have information relevant to the incident. Witness participation in the investigatory process is voluntary. While MSU encourages witnesses to cooperate with the investigative process, MSU cannot compel or require witnesses to participate. During meetings with a witness, the </w:t>
      </w:r>
      <w:r w:rsidR="00CA1A0A">
        <w:t>i</w:t>
      </w:r>
      <w:r w:rsidR="00721427">
        <w:t>nvestigator will discuss the content of the Witness</w:t>
      </w:r>
      <w:r>
        <w:t xml:space="preserve"> Information Form. The Witness Information Form explains ISR’s role, the witness’s role, collection and sharing of information, a summary of the investigation process, amnesty for drugs or alcohol possession and consumption violations, the retaliation prohibition, and reasonable accommodations. Witnesses are not notified of the outcome of an investigation. ISR only interviews witnesses having relevant </w:t>
      </w:r>
      <w:proofErr w:type="gramStart"/>
      <w:r>
        <w:t>information, and</w:t>
      </w:r>
      <w:proofErr w:type="gramEnd"/>
      <w:r>
        <w:t xml:space="preserve"> thus may not </w:t>
      </w:r>
      <w:r w:rsidR="00721427">
        <w:t xml:space="preserve">interview all witnesses identified by a </w:t>
      </w:r>
      <w:r w:rsidR="00D10D69">
        <w:t>party or</w:t>
      </w:r>
      <w:r>
        <w:t xml:space="preserve"> </w:t>
      </w:r>
      <w:r w:rsidR="000F1555">
        <w:t>another witness</w:t>
      </w:r>
      <w:r>
        <w:t>.  ISR   may   interview   witnesses not identified by either</w:t>
      </w:r>
      <w:r>
        <w:rPr>
          <w:spacing w:val="-6"/>
        </w:rPr>
        <w:t xml:space="preserve"> </w:t>
      </w:r>
      <w:r>
        <w:t>party.</w:t>
      </w:r>
    </w:p>
    <w:p w14:paraId="6601D2AE" w14:textId="77777777" w:rsidR="00771CD2" w:rsidRDefault="00771CD2" w:rsidP="00771CD2">
      <w:pPr>
        <w:pStyle w:val="BodyText"/>
        <w:ind w:left="3679" w:right="314"/>
        <w:jc w:val="both"/>
      </w:pPr>
    </w:p>
    <w:p w14:paraId="4A233B56" w14:textId="682D0A65" w:rsidR="00771CD2" w:rsidRDefault="00771CD2" w:rsidP="00771CD2">
      <w:pPr>
        <w:pStyle w:val="ListParagraph"/>
        <w:numPr>
          <w:ilvl w:val="2"/>
          <w:numId w:val="2"/>
        </w:numPr>
        <w:tabs>
          <w:tab w:val="left" w:pos="3680"/>
        </w:tabs>
        <w:spacing w:before="19"/>
        <w:ind w:right="299" w:hanging="489"/>
        <w:jc w:val="both"/>
        <w:rPr>
          <w:sz w:val="24"/>
        </w:rPr>
      </w:pPr>
      <w:r>
        <w:rPr>
          <w:sz w:val="24"/>
        </w:rPr>
        <w:t>Additional</w:t>
      </w:r>
      <w:r>
        <w:rPr>
          <w:spacing w:val="-21"/>
          <w:sz w:val="24"/>
        </w:rPr>
        <w:t xml:space="preserve"> </w:t>
      </w:r>
      <w:r>
        <w:rPr>
          <w:sz w:val="24"/>
        </w:rPr>
        <w:t>Meetings</w:t>
      </w:r>
      <w:r>
        <w:rPr>
          <w:spacing w:val="-20"/>
          <w:sz w:val="24"/>
        </w:rPr>
        <w:t xml:space="preserve"> </w:t>
      </w:r>
      <w:r>
        <w:rPr>
          <w:sz w:val="24"/>
        </w:rPr>
        <w:t>with</w:t>
      </w:r>
      <w:r>
        <w:rPr>
          <w:spacing w:val="-20"/>
          <w:sz w:val="24"/>
        </w:rPr>
        <w:t xml:space="preserve"> </w:t>
      </w:r>
      <w:r>
        <w:rPr>
          <w:sz w:val="24"/>
        </w:rPr>
        <w:t>Parties,</w:t>
      </w:r>
      <w:r>
        <w:rPr>
          <w:spacing w:val="-19"/>
          <w:sz w:val="24"/>
        </w:rPr>
        <w:t xml:space="preserve"> </w:t>
      </w:r>
      <w:r>
        <w:rPr>
          <w:sz w:val="24"/>
        </w:rPr>
        <w:t>Witnesses</w:t>
      </w:r>
      <w:r>
        <w:rPr>
          <w:spacing w:val="-20"/>
          <w:sz w:val="24"/>
        </w:rPr>
        <w:t xml:space="preserve"> </w:t>
      </w:r>
      <w:r>
        <w:rPr>
          <w:sz w:val="24"/>
        </w:rPr>
        <w:t>–</w:t>
      </w:r>
      <w:r>
        <w:rPr>
          <w:spacing w:val="-20"/>
          <w:sz w:val="24"/>
        </w:rPr>
        <w:t xml:space="preserve"> </w:t>
      </w:r>
      <w:r>
        <w:rPr>
          <w:sz w:val="24"/>
        </w:rPr>
        <w:t>As</w:t>
      </w:r>
      <w:r>
        <w:rPr>
          <w:spacing w:val="-20"/>
          <w:sz w:val="24"/>
        </w:rPr>
        <w:t xml:space="preserve"> </w:t>
      </w:r>
      <w:r>
        <w:rPr>
          <w:sz w:val="24"/>
        </w:rPr>
        <w:t>necessary</w:t>
      </w:r>
      <w:r>
        <w:rPr>
          <w:spacing w:val="-20"/>
          <w:sz w:val="24"/>
        </w:rPr>
        <w:t xml:space="preserve"> </w:t>
      </w:r>
      <w:r>
        <w:rPr>
          <w:sz w:val="24"/>
        </w:rPr>
        <w:t>to</w:t>
      </w:r>
      <w:r>
        <w:rPr>
          <w:spacing w:val="-19"/>
          <w:sz w:val="24"/>
        </w:rPr>
        <w:t xml:space="preserve"> </w:t>
      </w:r>
      <w:r>
        <w:rPr>
          <w:sz w:val="24"/>
        </w:rPr>
        <w:t xml:space="preserve">clarify or gather additional information relevant to the investigation, the Investigator may ask questions, conduct follow-up meetings with </w:t>
      </w:r>
      <w:r w:rsidR="00B50037">
        <w:rPr>
          <w:sz w:val="24"/>
        </w:rPr>
        <w:t>C</w:t>
      </w:r>
      <w:r>
        <w:rPr>
          <w:sz w:val="24"/>
        </w:rPr>
        <w:t xml:space="preserve">laimant, </w:t>
      </w:r>
      <w:r w:rsidR="00B50037">
        <w:rPr>
          <w:sz w:val="24"/>
        </w:rPr>
        <w:t>R</w:t>
      </w:r>
      <w:r w:rsidR="00721427">
        <w:rPr>
          <w:sz w:val="24"/>
        </w:rPr>
        <w:t>espondent,</w:t>
      </w:r>
      <w:r>
        <w:rPr>
          <w:sz w:val="24"/>
        </w:rPr>
        <w:t xml:space="preserve"> and any witness, and collect or receive additional evidence at any time until the Final Investigation Report is</w:t>
      </w:r>
      <w:r>
        <w:rPr>
          <w:spacing w:val="-18"/>
          <w:sz w:val="24"/>
        </w:rPr>
        <w:t xml:space="preserve"> </w:t>
      </w:r>
      <w:r>
        <w:rPr>
          <w:sz w:val="24"/>
        </w:rPr>
        <w:t>issued.</w:t>
      </w:r>
      <w:r>
        <w:rPr>
          <w:spacing w:val="19"/>
          <w:sz w:val="24"/>
        </w:rPr>
        <w:t xml:space="preserve"> </w:t>
      </w:r>
      <w:r>
        <w:rPr>
          <w:sz w:val="24"/>
        </w:rPr>
        <w:t>If</w:t>
      </w:r>
      <w:r>
        <w:rPr>
          <w:spacing w:val="-17"/>
          <w:sz w:val="24"/>
        </w:rPr>
        <w:t xml:space="preserve"> </w:t>
      </w:r>
      <w:r>
        <w:rPr>
          <w:sz w:val="24"/>
        </w:rPr>
        <w:t>additional</w:t>
      </w:r>
      <w:r>
        <w:rPr>
          <w:spacing w:val="-18"/>
          <w:sz w:val="24"/>
        </w:rPr>
        <w:t xml:space="preserve"> </w:t>
      </w:r>
      <w:r>
        <w:rPr>
          <w:sz w:val="24"/>
        </w:rPr>
        <w:t>meetings</w:t>
      </w:r>
      <w:r>
        <w:rPr>
          <w:spacing w:val="-18"/>
          <w:sz w:val="24"/>
        </w:rPr>
        <w:t xml:space="preserve"> </w:t>
      </w:r>
      <w:r>
        <w:rPr>
          <w:sz w:val="24"/>
        </w:rPr>
        <w:t>or</w:t>
      </w:r>
      <w:r>
        <w:rPr>
          <w:spacing w:val="-17"/>
          <w:sz w:val="24"/>
        </w:rPr>
        <w:t xml:space="preserve"> </w:t>
      </w:r>
      <w:r>
        <w:rPr>
          <w:sz w:val="24"/>
        </w:rPr>
        <w:t>evidence</w:t>
      </w:r>
      <w:r>
        <w:rPr>
          <w:spacing w:val="-17"/>
          <w:sz w:val="24"/>
        </w:rPr>
        <w:t xml:space="preserve"> </w:t>
      </w:r>
      <w:r>
        <w:rPr>
          <w:sz w:val="24"/>
        </w:rPr>
        <w:t>is</w:t>
      </w:r>
      <w:r>
        <w:rPr>
          <w:spacing w:val="-19"/>
          <w:sz w:val="24"/>
        </w:rPr>
        <w:t xml:space="preserve"> </w:t>
      </w:r>
      <w:r>
        <w:rPr>
          <w:sz w:val="24"/>
        </w:rPr>
        <w:t>collected</w:t>
      </w:r>
      <w:r>
        <w:rPr>
          <w:spacing w:val="-18"/>
          <w:sz w:val="24"/>
        </w:rPr>
        <w:t xml:space="preserve"> </w:t>
      </w:r>
      <w:r>
        <w:rPr>
          <w:sz w:val="24"/>
        </w:rPr>
        <w:t>after</w:t>
      </w:r>
      <w:r>
        <w:rPr>
          <w:spacing w:val="-18"/>
          <w:sz w:val="24"/>
        </w:rPr>
        <w:t xml:space="preserve"> </w:t>
      </w:r>
      <w:r>
        <w:rPr>
          <w:sz w:val="24"/>
        </w:rPr>
        <w:t>the</w:t>
      </w:r>
      <w:r>
        <w:rPr>
          <w:spacing w:val="-17"/>
          <w:sz w:val="24"/>
        </w:rPr>
        <w:t xml:space="preserve"> </w:t>
      </w:r>
      <w:r w:rsidRPr="00017414">
        <w:rPr>
          <w:sz w:val="24"/>
        </w:rPr>
        <w:t xml:space="preserve">PIR is issued, the </w:t>
      </w:r>
      <w:r w:rsidR="00C92196" w:rsidRPr="00017414">
        <w:rPr>
          <w:sz w:val="24"/>
        </w:rPr>
        <w:t>i</w:t>
      </w:r>
      <w:r w:rsidRPr="00017414">
        <w:rPr>
          <w:sz w:val="24"/>
        </w:rPr>
        <w:t>nvestigator will provide the parties with the newly</w:t>
      </w:r>
      <w:r>
        <w:rPr>
          <w:sz w:val="24"/>
        </w:rPr>
        <w:t xml:space="preserve"> collected information and allow the parties </w:t>
      </w:r>
      <w:r w:rsidRPr="00017414">
        <w:rPr>
          <w:sz w:val="24"/>
        </w:rPr>
        <w:t>two</w:t>
      </w:r>
      <w:r w:rsidR="00C15A1E" w:rsidRPr="00017414">
        <w:rPr>
          <w:sz w:val="24"/>
        </w:rPr>
        <w:t xml:space="preserve"> (2)</w:t>
      </w:r>
      <w:r w:rsidRPr="00017414">
        <w:rPr>
          <w:sz w:val="24"/>
        </w:rPr>
        <w:t xml:space="preserve"> </w:t>
      </w:r>
      <w:r w:rsidR="00017414" w:rsidRPr="00017414">
        <w:rPr>
          <w:sz w:val="24"/>
        </w:rPr>
        <w:t xml:space="preserve">business </w:t>
      </w:r>
      <w:r w:rsidRPr="00017414">
        <w:rPr>
          <w:sz w:val="24"/>
        </w:rPr>
        <w:t>days to</w:t>
      </w:r>
      <w:r>
        <w:rPr>
          <w:sz w:val="24"/>
        </w:rPr>
        <w:t xml:space="preserve"> provide feedback, or additional information or</w:t>
      </w:r>
      <w:r>
        <w:rPr>
          <w:spacing w:val="-19"/>
          <w:sz w:val="24"/>
        </w:rPr>
        <w:t xml:space="preserve"> </w:t>
      </w:r>
      <w:r>
        <w:rPr>
          <w:sz w:val="24"/>
        </w:rPr>
        <w:t>evidence.</w:t>
      </w:r>
    </w:p>
    <w:p w14:paraId="44A8282F" w14:textId="77777777" w:rsidR="00771CD2" w:rsidRDefault="00771CD2" w:rsidP="00771CD2">
      <w:pPr>
        <w:pStyle w:val="BodyText"/>
        <w:spacing w:before="5"/>
        <w:rPr>
          <w:sz w:val="25"/>
        </w:rPr>
      </w:pPr>
    </w:p>
    <w:p w14:paraId="021A7A08" w14:textId="77777777" w:rsidR="00771CD2" w:rsidRDefault="00771CD2" w:rsidP="00771CD2">
      <w:pPr>
        <w:pStyle w:val="ListParagraph"/>
        <w:numPr>
          <w:ilvl w:val="2"/>
          <w:numId w:val="2"/>
        </w:numPr>
        <w:tabs>
          <w:tab w:val="left" w:pos="3680"/>
        </w:tabs>
        <w:ind w:right="345" w:hanging="489"/>
        <w:jc w:val="both"/>
        <w:rPr>
          <w:sz w:val="24"/>
        </w:rPr>
      </w:pPr>
      <w:r>
        <w:rPr>
          <w:sz w:val="24"/>
        </w:rPr>
        <w:t>Release Time to Attend Meetings with ISR - Employees may use leave time to attend meetings with</w:t>
      </w:r>
      <w:r>
        <w:rPr>
          <w:spacing w:val="-3"/>
          <w:sz w:val="24"/>
        </w:rPr>
        <w:t xml:space="preserve"> </w:t>
      </w:r>
      <w:r>
        <w:rPr>
          <w:sz w:val="24"/>
        </w:rPr>
        <w:t>ISR.</w:t>
      </w:r>
    </w:p>
    <w:p w14:paraId="0C3FDE47" w14:textId="77777777" w:rsidR="001814E9" w:rsidRDefault="001814E9" w:rsidP="00586D01">
      <w:pPr>
        <w:tabs>
          <w:tab w:val="left" w:pos="3140"/>
        </w:tabs>
        <w:ind w:right="303"/>
        <w:jc w:val="both"/>
        <w:rPr>
          <w:sz w:val="24"/>
        </w:rPr>
      </w:pPr>
    </w:p>
    <w:p w14:paraId="19A2DED3" w14:textId="77777777" w:rsidR="00771CD2" w:rsidRPr="009B76D8" w:rsidRDefault="00771CD2" w:rsidP="00771CD2">
      <w:pPr>
        <w:pStyle w:val="ListParagraph"/>
        <w:numPr>
          <w:ilvl w:val="1"/>
          <w:numId w:val="2"/>
        </w:numPr>
        <w:tabs>
          <w:tab w:val="left" w:pos="3140"/>
        </w:tabs>
        <w:ind w:left="3139" w:right="300"/>
        <w:jc w:val="both"/>
        <w:rPr>
          <w:sz w:val="24"/>
        </w:rPr>
      </w:pPr>
      <w:r>
        <w:rPr>
          <w:sz w:val="24"/>
        </w:rPr>
        <w:lastRenderedPageBreak/>
        <w:t>Collection of Relevant Evidence - ISR is responsible for collecting evidence and determining the relevancy of any evidence that is</w:t>
      </w:r>
      <w:r>
        <w:rPr>
          <w:spacing w:val="-30"/>
          <w:sz w:val="24"/>
        </w:rPr>
        <w:t xml:space="preserve"> </w:t>
      </w:r>
      <w:r>
        <w:rPr>
          <w:sz w:val="24"/>
        </w:rPr>
        <w:t>collected or</w:t>
      </w:r>
      <w:r>
        <w:rPr>
          <w:spacing w:val="-8"/>
          <w:sz w:val="24"/>
        </w:rPr>
        <w:t xml:space="preserve"> </w:t>
      </w:r>
      <w:r>
        <w:rPr>
          <w:sz w:val="24"/>
        </w:rPr>
        <w:t>provided</w:t>
      </w:r>
      <w:r>
        <w:rPr>
          <w:spacing w:val="-7"/>
          <w:sz w:val="24"/>
        </w:rPr>
        <w:t xml:space="preserve"> </w:t>
      </w:r>
      <w:r>
        <w:rPr>
          <w:sz w:val="24"/>
        </w:rPr>
        <w:t>by</w:t>
      </w:r>
      <w:r>
        <w:rPr>
          <w:spacing w:val="-7"/>
          <w:sz w:val="24"/>
        </w:rPr>
        <w:t xml:space="preserve"> </w:t>
      </w:r>
      <w:r>
        <w:rPr>
          <w:sz w:val="24"/>
        </w:rPr>
        <w:t>the</w:t>
      </w:r>
      <w:r>
        <w:rPr>
          <w:spacing w:val="-6"/>
          <w:sz w:val="24"/>
        </w:rPr>
        <w:t xml:space="preserve"> </w:t>
      </w:r>
      <w:r>
        <w:rPr>
          <w:sz w:val="24"/>
        </w:rPr>
        <w:t>parties,</w:t>
      </w:r>
      <w:r>
        <w:rPr>
          <w:spacing w:val="-8"/>
          <w:sz w:val="24"/>
        </w:rPr>
        <w:t xml:space="preserve"> </w:t>
      </w:r>
      <w:r>
        <w:rPr>
          <w:sz w:val="24"/>
        </w:rPr>
        <w:t>or</w:t>
      </w:r>
      <w:r>
        <w:rPr>
          <w:spacing w:val="-7"/>
          <w:sz w:val="24"/>
        </w:rPr>
        <w:t xml:space="preserve"> </w:t>
      </w:r>
      <w:r>
        <w:rPr>
          <w:sz w:val="24"/>
        </w:rPr>
        <w:t>witnesses.</w:t>
      </w:r>
      <w:r>
        <w:rPr>
          <w:spacing w:val="39"/>
          <w:sz w:val="24"/>
        </w:rPr>
        <w:t xml:space="preserve"> </w:t>
      </w:r>
      <w:r>
        <w:rPr>
          <w:sz w:val="24"/>
        </w:rPr>
        <w:t>Evidence</w:t>
      </w:r>
      <w:r>
        <w:rPr>
          <w:spacing w:val="-8"/>
          <w:sz w:val="24"/>
        </w:rPr>
        <w:t xml:space="preserve"> </w:t>
      </w:r>
      <w:r>
        <w:rPr>
          <w:sz w:val="24"/>
        </w:rPr>
        <w:t>may</w:t>
      </w:r>
      <w:r>
        <w:rPr>
          <w:spacing w:val="-8"/>
          <w:sz w:val="24"/>
        </w:rPr>
        <w:t xml:space="preserve"> </w:t>
      </w:r>
      <w:r>
        <w:rPr>
          <w:sz w:val="24"/>
        </w:rPr>
        <w:t>include</w:t>
      </w:r>
      <w:r>
        <w:rPr>
          <w:spacing w:val="-7"/>
          <w:sz w:val="24"/>
        </w:rPr>
        <w:t xml:space="preserve"> </w:t>
      </w:r>
      <w:r>
        <w:rPr>
          <w:sz w:val="24"/>
        </w:rPr>
        <w:t>but</w:t>
      </w:r>
      <w:r>
        <w:rPr>
          <w:spacing w:val="-8"/>
          <w:sz w:val="24"/>
        </w:rPr>
        <w:t xml:space="preserve"> </w:t>
      </w:r>
      <w:r>
        <w:rPr>
          <w:sz w:val="24"/>
        </w:rPr>
        <w:t>is</w:t>
      </w:r>
      <w:r>
        <w:rPr>
          <w:spacing w:val="-6"/>
          <w:sz w:val="24"/>
        </w:rPr>
        <w:t xml:space="preserve"> </w:t>
      </w:r>
      <w:r>
        <w:rPr>
          <w:sz w:val="24"/>
        </w:rPr>
        <w:t>not limited to, party and witness statements, documents, electronic communications,</w:t>
      </w:r>
      <w:r>
        <w:rPr>
          <w:spacing w:val="-15"/>
          <w:sz w:val="24"/>
        </w:rPr>
        <w:t xml:space="preserve"> </w:t>
      </w:r>
      <w:r>
        <w:rPr>
          <w:sz w:val="24"/>
        </w:rPr>
        <w:t>personnel</w:t>
      </w:r>
      <w:r>
        <w:rPr>
          <w:spacing w:val="-14"/>
          <w:sz w:val="24"/>
        </w:rPr>
        <w:t xml:space="preserve"> </w:t>
      </w:r>
      <w:r>
        <w:rPr>
          <w:sz w:val="24"/>
        </w:rPr>
        <w:t>files,</w:t>
      </w:r>
      <w:r>
        <w:rPr>
          <w:spacing w:val="-14"/>
          <w:sz w:val="24"/>
        </w:rPr>
        <w:t xml:space="preserve"> </w:t>
      </w:r>
      <w:r>
        <w:rPr>
          <w:sz w:val="24"/>
        </w:rPr>
        <w:t>supervisor</w:t>
      </w:r>
      <w:r>
        <w:rPr>
          <w:spacing w:val="-14"/>
          <w:sz w:val="24"/>
        </w:rPr>
        <w:t xml:space="preserve"> </w:t>
      </w:r>
      <w:r>
        <w:rPr>
          <w:sz w:val="24"/>
        </w:rPr>
        <w:t>files,</w:t>
      </w:r>
      <w:r>
        <w:rPr>
          <w:spacing w:val="-14"/>
          <w:sz w:val="24"/>
        </w:rPr>
        <w:t xml:space="preserve"> </w:t>
      </w:r>
      <w:r>
        <w:rPr>
          <w:sz w:val="24"/>
        </w:rPr>
        <w:t>HR</w:t>
      </w:r>
      <w:r>
        <w:rPr>
          <w:spacing w:val="-13"/>
          <w:sz w:val="24"/>
        </w:rPr>
        <w:t xml:space="preserve"> </w:t>
      </w:r>
      <w:r>
        <w:rPr>
          <w:sz w:val="24"/>
        </w:rPr>
        <w:t>files,</w:t>
      </w:r>
      <w:r>
        <w:rPr>
          <w:spacing w:val="-14"/>
          <w:sz w:val="24"/>
        </w:rPr>
        <w:t xml:space="preserve"> </w:t>
      </w:r>
      <w:r>
        <w:rPr>
          <w:sz w:val="24"/>
        </w:rPr>
        <w:t>RCPD</w:t>
      </w:r>
      <w:r>
        <w:rPr>
          <w:spacing w:val="-14"/>
          <w:sz w:val="24"/>
        </w:rPr>
        <w:t xml:space="preserve"> </w:t>
      </w:r>
      <w:r>
        <w:rPr>
          <w:sz w:val="24"/>
        </w:rPr>
        <w:t>files,</w:t>
      </w:r>
      <w:r>
        <w:rPr>
          <w:spacing w:val="-13"/>
          <w:sz w:val="24"/>
        </w:rPr>
        <w:t xml:space="preserve"> </w:t>
      </w:r>
      <w:r>
        <w:rPr>
          <w:sz w:val="24"/>
        </w:rPr>
        <w:t xml:space="preserve">etc. </w:t>
      </w:r>
      <w:r w:rsidRPr="009B76D8">
        <w:rPr>
          <w:sz w:val="24"/>
        </w:rPr>
        <w:t xml:space="preserve">In limited circumstances, relevant evidence may also include prior or subsequent conduct of the Respondent, where such conduct is substantially </w:t>
      </w:r>
      <w:proofErr w:type="gramStart"/>
      <w:r w:rsidRPr="009B76D8">
        <w:rPr>
          <w:sz w:val="24"/>
        </w:rPr>
        <w:t>similar to</w:t>
      </w:r>
      <w:proofErr w:type="gramEnd"/>
      <w:r w:rsidRPr="009B76D8">
        <w:rPr>
          <w:sz w:val="24"/>
        </w:rPr>
        <w:t xml:space="preserve"> the conduct under investigation and where it otherwise meets the definition of relevant evidence. </w:t>
      </w:r>
      <w:r w:rsidRPr="004E0C0E">
        <w:rPr>
          <w:rStyle w:val="normaltextrun"/>
          <w:rFonts w:cs="Calibri"/>
          <w:color w:val="000000"/>
          <w:sz w:val="24"/>
          <w:szCs w:val="24"/>
          <w:shd w:val="clear" w:color="auto" w:fill="FFFFFF"/>
        </w:rPr>
        <w:t>The scope of the prior or subsequent conduct includes only prohibited conduct subject to the ADP and held within OCR databases (i.e., Guardian, Emerald, and S-Drive).</w:t>
      </w:r>
      <w:r w:rsidRPr="004E0C0E">
        <w:rPr>
          <w:rStyle w:val="eop"/>
          <w:rFonts w:cs="Calibri"/>
          <w:color w:val="000000"/>
          <w:sz w:val="23"/>
          <w:szCs w:val="23"/>
          <w:shd w:val="clear" w:color="auto" w:fill="FFFFFF"/>
        </w:rPr>
        <w:t> </w:t>
      </w:r>
      <w:r w:rsidRPr="009B76D8">
        <w:rPr>
          <w:sz w:val="24"/>
        </w:rPr>
        <w:t xml:space="preserve"> </w:t>
      </w:r>
    </w:p>
    <w:p w14:paraId="184B0B76" w14:textId="77777777" w:rsidR="00771CD2" w:rsidRDefault="00771CD2" w:rsidP="00771CD2">
      <w:pPr>
        <w:pStyle w:val="BodyText"/>
        <w:spacing w:before="6"/>
        <w:rPr>
          <w:sz w:val="25"/>
        </w:rPr>
      </w:pPr>
    </w:p>
    <w:p w14:paraId="6123C5CD" w14:textId="5A819DD1" w:rsidR="00771CD2" w:rsidRDefault="00771CD2" w:rsidP="00771CD2">
      <w:pPr>
        <w:pStyle w:val="ListParagraph"/>
        <w:numPr>
          <w:ilvl w:val="1"/>
          <w:numId w:val="2"/>
        </w:numPr>
        <w:tabs>
          <w:tab w:val="left" w:pos="3140"/>
        </w:tabs>
        <w:spacing w:before="1"/>
        <w:ind w:left="3139" w:right="305"/>
        <w:jc w:val="both"/>
        <w:rPr>
          <w:sz w:val="24"/>
        </w:rPr>
      </w:pPr>
      <w:r>
        <w:rPr>
          <w:sz w:val="24"/>
        </w:rPr>
        <w:t>Closure-</w:t>
      </w:r>
      <w:r>
        <w:rPr>
          <w:spacing w:val="-17"/>
          <w:sz w:val="24"/>
        </w:rPr>
        <w:t xml:space="preserve"> </w:t>
      </w:r>
      <w:r>
        <w:rPr>
          <w:sz w:val="24"/>
        </w:rPr>
        <w:t>The</w:t>
      </w:r>
      <w:r>
        <w:rPr>
          <w:spacing w:val="-14"/>
          <w:sz w:val="24"/>
        </w:rPr>
        <w:t xml:space="preserve"> </w:t>
      </w:r>
      <w:r w:rsidR="004A4D80">
        <w:rPr>
          <w:spacing w:val="-14"/>
          <w:sz w:val="24"/>
        </w:rPr>
        <w:t>i</w:t>
      </w:r>
      <w:r>
        <w:rPr>
          <w:sz w:val="24"/>
        </w:rPr>
        <w:t>nvestigator,</w:t>
      </w:r>
      <w:r>
        <w:rPr>
          <w:spacing w:val="-16"/>
          <w:sz w:val="24"/>
        </w:rPr>
        <w:t xml:space="preserve"> </w:t>
      </w:r>
      <w:r>
        <w:rPr>
          <w:sz w:val="24"/>
        </w:rPr>
        <w:t>with the approval of the Director, determines whether there is enough information to move forward with a formal investigation. ISR will not conduct a formal investigation if it determines that the reported conduct, even if true, would not meet the definition of discrimination, harassment, or retaliation set forth above.</w:t>
      </w:r>
      <w:r w:rsidR="00177D9D">
        <w:rPr>
          <w:sz w:val="24"/>
        </w:rPr>
        <w:t xml:space="preserve"> </w:t>
      </w:r>
      <w:r>
        <w:rPr>
          <w:sz w:val="24"/>
        </w:rPr>
        <w:t xml:space="preserve">ISR will also not </w:t>
      </w:r>
      <w:proofErr w:type="gramStart"/>
      <w:r>
        <w:rPr>
          <w:sz w:val="24"/>
        </w:rPr>
        <w:t>conduct an investigation</w:t>
      </w:r>
      <w:proofErr w:type="gramEnd"/>
      <w:r>
        <w:rPr>
          <w:sz w:val="24"/>
        </w:rPr>
        <w:t xml:space="preserve"> if it does not have jurisdiction to do so. </w:t>
      </w:r>
    </w:p>
    <w:p w14:paraId="34682E67" w14:textId="77777777" w:rsidR="00771CD2" w:rsidRDefault="00771CD2" w:rsidP="00771CD2">
      <w:pPr>
        <w:pStyle w:val="BodyText"/>
        <w:spacing w:before="5"/>
        <w:rPr>
          <w:sz w:val="25"/>
        </w:rPr>
      </w:pPr>
    </w:p>
    <w:p w14:paraId="1BC8F299" w14:textId="1EB5B669" w:rsidR="00771CD2" w:rsidRPr="00D65787" w:rsidRDefault="00771CD2" w:rsidP="00771CD2">
      <w:pPr>
        <w:pStyle w:val="ListParagraph"/>
        <w:numPr>
          <w:ilvl w:val="2"/>
          <w:numId w:val="2"/>
        </w:numPr>
        <w:tabs>
          <w:tab w:val="left" w:pos="3680"/>
        </w:tabs>
        <w:ind w:right="303"/>
        <w:jc w:val="both"/>
        <w:rPr>
          <w:sz w:val="24"/>
          <w:szCs w:val="24"/>
        </w:rPr>
      </w:pPr>
      <w:r w:rsidRPr="00D65787">
        <w:rPr>
          <w:sz w:val="24"/>
          <w:szCs w:val="24"/>
        </w:rPr>
        <w:t>If</w:t>
      </w:r>
      <w:r w:rsidRPr="00D65787">
        <w:rPr>
          <w:spacing w:val="-16"/>
          <w:sz w:val="24"/>
          <w:szCs w:val="24"/>
        </w:rPr>
        <w:t xml:space="preserve"> </w:t>
      </w:r>
      <w:r w:rsidRPr="00D65787">
        <w:rPr>
          <w:sz w:val="24"/>
          <w:szCs w:val="24"/>
        </w:rPr>
        <w:t>ISR</w:t>
      </w:r>
      <w:r w:rsidRPr="00D65787">
        <w:rPr>
          <w:spacing w:val="-16"/>
          <w:sz w:val="24"/>
          <w:szCs w:val="24"/>
        </w:rPr>
        <w:t xml:space="preserve"> determines closure is appropriate, </w:t>
      </w:r>
      <w:r w:rsidRPr="00D65787">
        <w:rPr>
          <w:sz w:val="24"/>
          <w:szCs w:val="24"/>
        </w:rPr>
        <w:t xml:space="preserve">the </w:t>
      </w:r>
      <w:r w:rsidR="00A62CD7">
        <w:rPr>
          <w:sz w:val="24"/>
          <w:szCs w:val="24"/>
        </w:rPr>
        <w:t>i</w:t>
      </w:r>
      <w:r w:rsidRPr="00D65787">
        <w:rPr>
          <w:sz w:val="24"/>
          <w:szCs w:val="24"/>
        </w:rPr>
        <w:t>nvestigator will promptly notify the party(s), OER/FASA and the</w:t>
      </w:r>
      <w:r w:rsidRPr="00D65787">
        <w:rPr>
          <w:spacing w:val="-16"/>
          <w:sz w:val="24"/>
          <w:szCs w:val="24"/>
        </w:rPr>
        <w:t xml:space="preserve"> </w:t>
      </w:r>
      <w:r w:rsidRPr="00D65787">
        <w:rPr>
          <w:sz w:val="24"/>
          <w:szCs w:val="24"/>
        </w:rPr>
        <w:t>college,</w:t>
      </w:r>
      <w:r w:rsidRPr="00D65787">
        <w:rPr>
          <w:spacing w:val="-15"/>
          <w:sz w:val="24"/>
          <w:szCs w:val="24"/>
        </w:rPr>
        <w:t xml:space="preserve"> </w:t>
      </w:r>
      <w:r w:rsidRPr="00D65787">
        <w:rPr>
          <w:sz w:val="24"/>
          <w:szCs w:val="24"/>
        </w:rPr>
        <w:t>department</w:t>
      </w:r>
      <w:r w:rsidRPr="00D65787">
        <w:rPr>
          <w:spacing w:val="-16"/>
          <w:sz w:val="24"/>
          <w:szCs w:val="24"/>
        </w:rPr>
        <w:t xml:space="preserve"> </w:t>
      </w:r>
      <w:r w:rsidRPr="00D65787">
        <w:rPr>
          <w:sz w:val="24"/>
          <w:szCs w:val="24"/>
        </w:rPr>
        <w:t>or</w:t>
      </w:r>
      <w:r w:rsidRPr="00D65787">
        <w:rPr>
          <w:spacing w:val="-15"/>
          <w:sz w:val="24"/>
          <w:szCs w:val="24"/>
        </w:rPr>
        <w:t xml:space="preserve"> </w:t>
      </w:r>
      <w:r w:rsidRPr="00D65787">
        <w:rPr>
          <w:sz w:val="24"/>
          <w:szCs w:val="24"/>
        </w:rPr>
        <w:t>unit,</w:t>
      </w:r>
      <w:r w:rsidRPr="00D65787">
        <w:rPr>
          <w:spacing w:val="-16"/>
          <w:sz w:val="24"/>
          <w:szCs w:val="24"/>
        </w:rPr>
        <w:t xml:space="preserve"> </w:t>
      </w:r>
      <w:r w:rsidRPr="00D65787">
        <w:rPr>
          <w:sz w:val="24"/>
          <w:szCs w:val="24"/>
        </w:rPr>
        <w:t>as</w:t>
      </w:r>
      <w:r w:rsidRPr="00D65787">
        <w:rPr>
          <w:spacing w:val="-15"/>
          <w:sz w:val="24"/>
          <w:szCs w:val="24"/>
        </w:rPr>
        <w:t xml:space="preserve"> </w:t>
      </w:r>
      <w:r w:rsidRPr="00D65787">
        <w:rPr>
          <w:sz w:val="24"/>
          <w:szCs w:val="24"/>
        </w:rPr>
        <w:t>applicable,</w:t>
      </w:r>
      <w:r w:rsidRPr="00D65787">
        <w:rPr>
          <w:spacing w:val="-15"/>
          <w:sz w:val="24"/>
          <w:szCs w:val="24"/>
        </w:rPr>
        <w:t xml:space="preserve"> </w:t>
      </w:r>
      <w:r w:rsidRPr="00D65787">
        <w:rPr>
          <w:sz w:val="24"/>
          <w:szCs w:val="24"/>
        </w:rPr>
        <w:t>of</w:t>
      </w:r>
      <w:r w:rsidRPr="00D65787">
        <w:rPr>
          <w:spacing w:val="-15"/>
          <w:sz w:val="24"/>
          <w:szCs w:val="24"/>
        </w:rPr>
        <w:t xml:space="preserve"> </w:t>
      </w:r>
      <w:r w:rsidRPr="00D65787">
        <w:rPr>
          <w:sz w:val="24"/>
          <w:szCs w:val="24"/>
        </w:rPr>
        <w:t>the</w:t>
      </w:r>
      <w:r w:rsidRPr="00D65787">
        <w:rPr>
          <w:spacing w:val="-16"/>
          <w:sz w:val="24"/>
          <w:szCs w:val="24"/>
        </w:rPr>
        <w:t xml:space="preserve"> </w:t>
      </w:r>
      <w:r w:rsidRPr="00D65787">
        <w:rPr>
          <w:sz w:val="24"/>
          <w:szCs w:val="24"/>
        </w:rPr>
        <w:t>closure</w:t>
      </w:r>
      <w:r w:rsidRPr="00D65787">
        <w:rPr>
          <w:spacing w:val="-16"/>
          <w:sz w:val="24"/>
          <w:szCs w:val="24"/>
        </w:rPr>
        <w:t xml:space="preserve"> </w:t>
      </w:r>
      <w:r w:rsidRPr="00D65787">
        <w:rPr>
          <w:sz w:val="24"/>
          <w:szCs w:val="24"/>
        </w:rPr>
        <w:t xml:space="preserve">reasons, and any relevant facts or information known to the </w:t>
      </w:r>
      <w:r w:rsidR="00277475">
        <w:rPr>
          <w:sz w:val="24"/>
          <w:szCs w:val="24"/>
        </w:rPr>
        <w:t>i</w:t>
      </w:r>
      <w:r w:rsidRPr="00D65787">
        <w:rPr>
          <w:sz w:val="24"/>
          <w:szCs w:val="24"/>
        </w:rPr>
        <w:t xml:space="preserve">nvestigator which may impact employment/educational decisions or the employment </w:t>
      </w:r>
      <w:r w:rsidR="00E83712" w:rsidRPr="00D65787">
        <w:rPr>
          <w:sz w:val="24"/>
          <w:szCs w:val="24"/>
        </w:rPr>
        <w:t>or educational</w:t>
      </w:r>
      <w:r w:rsidRPr="00D65787">
        <w:rPr>
          <w:sz w:val="24"/>
          <w:szCs w:val="24"/>
        </w:rPr>
        <w:t xml:space="preserve"> environment. There is no right</w:t>
      </w:r>
      <w:r w:rsidRPr="00D65787">
        <w:rPr>
          <w:spacing w:val="42"/>
          <w:sz w:val="24"/>
          <w:szCs w:val="24"/>
        </w:rPr>
        <w:t xml:space="preserve"> </w:t>
      </w:r>
      <w:r w:rsidRPr="00D65787">
        <w:rPr>
          <w:sz w:val="24"/>
          <w:szCs w:val="24"/>
        </w:rPr>
        <w:t xml:space="preserve">to </w:t>
      </w:r>
      <w:r w:rsidRPr="004119E7">
        <w:rPr>
          <w:sz w:val="24"/>
          <w:szCs w:val="24"/>
        </w:rPr>
        <w:t>appeal</w:t>
      </w:r>
      <w:r w:rsidRPr="004119E7">
        <w:rPr>
          <w:spacing w:val="-18"/>
          <w:sz w:val="24"/>
          <w:szCs w:val="24"/>
        </w:rPr>
        <w:t xml:space="preserve"> </w:t>
      </w:r>
      <w:r w:rsidRPr="004119E7">
        <w:rPr>
          <w:sz w:val="24"/>
          <w:szCs w:val="24"/>
        </w:rPr>
        <w:t>ISR’s</w:t>
      </w:r>
      <w:r w:rsidRPr="004119E7">
        <w:rPr>
          <w:spacing w:val="-17"/>
          <w:sz w:val="24"/>
          <w:szCs w:val="24"/>
        </w:rPr>
        <w:t xml:space="preserve"> closure </w:t>
      </w:r>
      <w:r w:rsidRPr="004119E7">
        <w:rPr>
          <w:sz w:val="24"/>
          <w:szCs w:val="24"/>
        </w:rPr>
        <w:t>decision.</w:t>
      </w:r>
    </w:p>
    <w:p w14:paraId="786FB157" w14:textId="77777777" w:rsidR="00771CD2" w:rsidRPr="00D65787" w:rsidRDefault="00771CD2" w:rsidP="00586D01">
      <w:pPr>
        <w:tabs>
          <w:tab w:val="left" w:pos="3140"/>
        </w:tabs>
        <w:ind w:right="303"/>
        <w:jc w:val="both"/>
        <w:rPr>
          <w:sz w:val="24"/>
          <w:szCs w:val="24"/>
        </w:rPr>
      </w:pPr>
    </w:p>
    <w:p w14:paraId="3A2BF595" w14:textId="77777777" w:rsidR="00771CD2" w:rsidRDefault="00771CD2" w:rsidP="00771CD2">
      <w:pPr>
        <w:pStyle w:val="ListParagraph"/>
        <w:numPr>
          <w:ilvl w:val="1"/>
          <w:numId w:val="2"/>
        </w:numPr>
        <w:tabs>
          <w:tab w:val="left" w:pos="3139"/>
          <w:tab w:val="left" w:pos="3140"/>
        </w:tabs>
        <w:spacing w:before="1"/>
        <w:ind w:left="3139"/>
        <w:rPr>
          <w:sz w:val="24"/>
        </w:rPr>
      </w:pPr>
      <w:r>
        <w:rPr>
          <w:sz w:val="24"/>
        </w:rPr>
        <w:t>Formal Investigations - If a formal investigation is</w:t>
      </w:r>
      <w:r>
        <w:rPr>
          <w:spacing w:val="-33"/>
          <w:sz w:val="24"/>
        </w:rPr>
        <w:t xml:space="preserve"> </w:t>
      </w:r>
      <w:r>
        <w:rPr>
          <w:sz w:val="24"/>
        </w:rPr>
        <w:t>conducted:</w:t>
      </w:r>
    </w:p>
    <w:p w14:paraId="43791950" w14:textId="77777777" w:rsidR="00771CD2" w:rsidRDefault="00771CD2" w:rsidP="00771CD2">
      <w:pPr>
        <w:pStyle w:val="BodyText"/>
        <w:spacing w:before="6"/>
        <w:rPr>
          <w:sz w:val="25"/>
        </w:rPr>
      </w:pPr>
    </w:p>
    <w:p w14:paraId="17CCF725" w14:textId="01C24939" w:rsidR="00771CD2" w:rsidRDefault="00771CD2" w:rsidP="00771CD2">
      <w:pPr>
        <w:pStyle w:val="ListParagraph"/>
        <w:numPr>
          <w:ilvl w:val="2"/>
          <w:numId w:val="2"/>
        </w:numPr>
        <w:tabs>
          <w:tab w:val="left" w:pos="3680"/>
        </w:tabs>
        <w:ind w:left="3676" w:right="308" w:hanging="485"/>
        <w:jc w:val="both"/>
        <w:rPr>
          <w:sz w:val="24"/>
        </w:rPr>
      </w:pPr>
      <w:r>
        <w:rPr>
          <w:sz w:val="24"/>
        </w:rPr>
        <w:t xml:space="preserve">Witnesses and Evidence – The Parties may submit the names of witnesses and provide the </w:t>
      </w:r>
      <w:r w:rsidR="00B14945">
        <w:rPr>
          <w:sz w:val="24"/>
        </w:rPr>
        <w:t>i</w:t>
      </w:r>
      <w:r>
        <w:rPr>
          <w:sz w:val="24"/>
        </w:rPr>
        <w:t xml:space="preserve">nvestigator with evidence. </w:t>
      </w:r>
      <w:r>
        <w:rPr>
          <w:spacing w:val="-2"/>
          <w:sz w:val="24"/>
        </w:rPr>
        <w:t xml:space="preserve">The </w:t>
      </w:r>
      <w:r w:rsidR="00B14945">
        <w:rPr>
          <w:spacing w:val="-2"/>
          <w:sz w:val="24"/>
        </w:rPr>
        <w:t>i</w:t>
      </w:r>
      <w:r>
        <w:rPr>
          <w:sz w:val="24"/>
        </w:rPr>
        <w:t>nvestigator</w:t>
      </w:r>
      <w:r>
        <w:rPr>
          <w:spacing w:val="-9"/>
          <w:sz w:val="24"/>
        </w:rPr>
        <w:t xml:space="preserve"> </w:t>
      </w:r>
      <w:r>
        <w:rPr>
          <w:sz w:val="24"/>
        </w:rPr>
        <w:t>will</w:t>
      </w:r>
      <w:r>
        <w:rPr>
          <w:spacing w:val="-8"/>
          <w:sz w:val="24"/>
        </w:rPr>
        <w:t xml:space="preserve"> </w:t>
      </w:r>
      <w:r>
        <w:rPr>
          <w:sz w:val="24"/>
        </w:rPr>
        <w:t>collect</w:t>
      </w:r>
      <w:r>
        <w:rPr>
          <w:spacing w:val="-7"/>
          <w:sz w:val="24"/>
        </w:rPr>
        <w:t xml:space="preserve"> </w:t>
      </w:r>
      <w:r>
        <w:rPr>
          <w:sz w:val="24"/>
        </w:rPr>
        <w:t>relevant</w:t>
      </w:r>
      <w:r>
        <w:rPr>
          <w:spacing w:val="-7"/>
          <w:sz w:val="24"/>
        </w:rPr>
        <w:t xml:space="preserve"> </w:t>
      </w:r>
      <w:r>
        <w:rPr>
          <w:sz w:val="24"/>
        </w:rPr>
        <w:t>evidence</w:t>
      </w:r>
      <w:r>
        <w:rPr>
          <w:spacing w:val="-7"/>
          <w:sz w:val="24"/>
        </w:rPr>
        <w:t xml:space="preserve"> </w:t>
      </w:r>
      <w:r>
        <w:rPr>
          <w:sz w:val="24"/>
        </w:rPr>
        <w:t>as</w:t>
      </w:r>
      <w:r>
        <w:rPr>
          <w:spacing w:val="-8"/>
          <w:sz w:val="24"/>
        </w:rPr>
        <w:t xml:space="preserve"> </w:t>
      </w:r>
      <w:r>
        <w:rPr>
          <w:sz w:val="24"/>
        </w:rPr>
        <w:t>reasonably</w:t>
      </w:r>
      <w:r>
        <w:rPr>
          <w:spacing w:val="-8"/>
          <w:sz w:val="24"/>
        </w:rPr>
        <w:t xml:space="preserve"> </w:t>
      </w:r>
      <w:r>
        <w:rPr>
          <w:sz w:val="24"/>
        </w:rPr>
        <w:t>available.</w:t>
      </w:r>
    </w:p>
    <w:p w14:paraId="2D31FB31" w14:textId="77777777" w:rsidR="00771CD2" w:rsidRDefault="00771CD2" w:rsidP="00771CD2">
      <w:pPr>
        <w:pStyle w:val="BodyText"/>
        <w:spacing w:before="6"/>
        <w:rPr>
          <w:sz w:val="25"/>
        </w:rPr>
      </w:pPr>
    </w:p>
    <w:p w14:paraId="717E5BD7" w14:textId="77777777" w:rsidR="00771CD2" w:rsidRDefault="00771CD2" w:rsidP="00771CD2">
      <w:pPr>
        <w:pStyle w:val="ListParagraph"/>
        <w:numPr>
          <w:ilvl w:val="2"/>
          <w:numId w:val="2"/>
        </w:numPr>
        <w:tabs>
          <w:tab w:val="left" w:pos="3680"/>
        </w:tabs>
        <w:ind w:left="3676" w:right="305" w:hanging="485"/>
        <w:jc w:val="both"/>
        <w:rPr>
          <w:sz w:val="24"/>
        </w:rPr>
      </w:pPr>
      <w:r>
        <w:rPr>
          <w:sz w:val="24"/>
        </w:rPr>
        <w:t>Preliminary Investigation Report – The Investigator will prepare a Preliminary</w:t>
      </w:r>
      <w:r>
        <w:rPr>
          <w:spacing w:val="-14"/>
          <w:sz w:val="24"/>
        </w:rPr>
        <w:t xml:space="preserve"> </w:t>
      </w:r>
      <w:r>
        <w:rPr>
          <w:sz w:val="24"/>
        </w:rPr>
        <w:t>Investigation</w:t>
      </w:r>
      <w:r>
        <w:rPr>
          <w:spacing w:val="-11"/>
          <w:sz w:val="24"/>
        </w:rPr>
        <w:t xml:space="preserve"> </w:t>
      </w:r>
      <w:r>
        <w:rPr>
          <w:sz w:val="24"/>
        </w:rPr>
        <w:t>Report</w:t>
      </w:r>
      <w:r>
        <w:rPr>
          <w:spacing w:val="-11"/>
          <w:sz w:val="24"/>
        </w:rPr>
        <w:t xml:space="preserve"> </w:t>
      </w:r>
      <w:r>
        <w:rPr>
          <w:sz w:val="24"/>
        </w:rPr>
        <w:t>(PIR).</w:t>
      </w:r>
      <w:r>
        <w:rPr>
          <w:spacing w:val="30"/>
          <w:sz w:val="24"/>
        </w:rPr>
        <w:t xml:space="preserve"> </w:t>
      </w:r>
      <w:r>
        <w:rPr>
          <w:sz w:val="24"/>
        </w:rPr>
        <w:t>The</w:t>
      </w:r>
      <w:r>
        <w:rPr>
          <w:spacing w:val="-11"/>
          <w:sz w:val="24"/>
        </w:rPr>
        <w:t xml:space="preserve"> </w:t>
      </w:r>
      <w:r>
        <w:rPr>
          <w:sz w:val="24"/>
        </w:rPr>
        <w:t>PIR</w:t>
      </w:r>
      <w:r>
        <w:rPr>
          <w:spacing w:val="-12"/>
          <w:sz w:val="24"/>
        </w:rPr>
        <w:t xml:space="preserve"> </w:t>
      </w:r>
      <w:r>
        <w:rPr>
          <w:sz w:val="24"/>
        </w:rPr>
        <w:t>is</w:t>
      </w:r>
      <w:r>
        <w:rPr>
          <w:spacing w:val="-13"/>
          <w:sz w:val="24"/>
        </w:rPr>
        <w:t xml:space="preserve"> </w:t>
      </w:r>
      <w:r>
        <w:rPr>
          <w:sz w:val="24"/>
        </w:rPr>
        <w:t>a</w:t>
      </w:r>
      <w:r>
        <w:rPr>
          <w:spacing w:val="-11"/>
          <w:sz w:val="24"/>
        </w:rPr>
        <w:t xml:space="preserve"> </w:t>
      </w:r>
      <w:r>
        <w:rPr>
          <w:sz w:val="24"/>
        </w:rPr>
        <w:t>draft</w:t>
      </w:r>
      <w:r>
        <w:rPr>
          <w:spacing w:val="-13"/>
          <w:sz w:val="24"/>
        </w:rPr>
        <w:t xml:space="preserve"> </w:t>
      </w:r>
      <w:r>
        <w:rPr>
          <w:sz w:val="24"/>
        </w:rPr>
        <w:t>version</w:t>
      </w:r>
      <w:r>
        <w:rPr>
          <w:spacing w:val="-11"/>
          <w:sz w:val="24"/>
        </w:rPr>
        <w:t xml:space="preserve"> </w:t>
      </w:r>
      <w:r>
        <w:rPr>
          <w:sz w:val="24"/>
        </w:rPr>
        <w:t>of the investigation report, which is provided to claimant and respondent for their review and feedback. The PIR is provided before ISR analyzes the case or makes a finding. The parties may review and provide feedback to the</w:t>
      </w:r>
      <w:r>
        <w:rPr>
          <w:spacing w:val="-21"/>
          <w:sz w:val="24"/>
        </w:rPr>
        <w:t xml:space="preserve"> </w:t>
      </w:r>
      <w:r>
        <w:rPr>
          <w:sz w:val="24"/>
        </w:rPr>
        <w:t>PIR.</w:t>
      </w:r>
    </w:p>
    <w:p w14:paraId="17964D88" w14:textId="77777777" w:rsidR="00771CD2" w:rsidRDefault="00771CD2" w:rsidP="00771CD2">
      <w:pPr>
        <w:pStyle w:val="BodyText"/>
        <w:spacing w:before="6"/>
        <w:rPr>
          <w:sz w:val="25"/>
        </w:rPr>
      </w:pPr>
    </w:p>
    <w:p w14:paraId="7C2908C9" w14:textId="288E9FA2" w:rsidR="00771CD2" w:rsidRDefault="00771CD2" w:rsidP="00771CD2">
      <w:pPr>
        <w:pStyle w:val="ListParagraph"/>
        <w:numPr>
          <w:ilvl w:val="2"/>
          <w:numId w:val="2"/>
        </w:numPr>
        <w:tabs>
          <w:tab w:val="left" w:pos="3680"/>
        </w:tabs>
        <w:ind w:left="3676" w:right="301" w:hanging="485"/>
        <w:jc w:val="both"/>
        <w:rPr>
          <w:sz w:val="24"/>
        </w:rPr>
      </w:pPr>
      <w:r>
        <w:rPr>
          <w:sz w:val="24"/>
        </w:rPr>
        <w:t>Submission of Questions - Either party may submit questions in writing to ISR to be asked of the other party. Questions may be submitted at any time during the investigation process up to the deadline</w:t>
      </w:r>
      <w:r>
        <w:rPr>
          <w:spacing w:val="-16"/>
          <w:sz w:val="24"/>
        </w:rPr>
        <w:t xml:space="preserve"> </w:t>
      </w:r>
      <w:r>
        <w:rPr>
          <w:sz w:val="24"/>
        </w:rPr>
        <w:t>for</w:t>
      </w:r>
      <w:r>
        <w:rPr>
          <w:spacing w:val="-17"/>
          <w:sz w:val="24"/>
        </w:rPr>
        <w:t xml:space="preserve"> </w:t>
      </w:r>
      <w:r>
        <w:rPr>
          <w:sz w:val="24"/>
        </w:rPr>
        <w:t>the</w:t>
      </w:r>
      <w:r>
        <w:rPr>
          <w:spacing w:val="-15"/>
          <w:sz w:val="24"/>
        </w:rPr>
        <w:t xml:space="preserve"> </w:t>
      </w:r>
      <w:r>
        <w:rPr>
          <w:sz w:val="24"/>
        </w:rPr>
        <w:t>review</w:t>
      </w:r>
      <w:r>
        <w:rPr>
          <w:spacing w:val="-17"/>
          <w:sz w:val="24"/>
        </w:rPr>
        <w:t xml:space="preserve"> </w:t>
      </w:r>
      <w:r>
        <w:rPr>
          <w:sz w:val="24"/>
        </w:rPr>
        <w:t>of</w:t>
      </w:r>
      <w:r>
        <w:rPr>
          <w:spacing w:val="-16"/>
          <w:sz w:val="24"/>
        </w:rPr>
        <w:t xml:space="preserve"> </w:t>
      </w:r>
      <w:r>
        <w:rPr>
          <w:sz w:val="24"/>
        </w:rPr>
        <w:t>the</w:t>
      </w:r>
      <w:r>
        <w:rPr>
          <w:spacing w:val="-15"/>
          <w:sz w:val="24"/>
        </w:rPr>
        <w:t xml:space="preserve"> </w:t>
      </w:r>
      <w:r>
        <w:rPr>
          <w:sz w:val="24"/>
        </w:rPr>
        <w:t>Preliminary</w:t>
      </w:r>
      <w:r>
        <w:rPr>
          <w:spacing w:val="-16"/>
          <w:sz w:val="24"/>
        </w:rPr>
        <w:t xml:space="preserve"> </w:t>
      </w:r>
      <w:r>
        <w:rPr>
          <w:sz w:val="24"/>
        </w:rPr>
        <w:t>Investigation</w:t>
      </w:r>
      <w:r>
        <w:rPr>
          <w:spacing w:val="-16"/>
          <w:sz w:val="24"/>
        </w:rPr>
        <w:t xml:space="preserve"> </w:t>
      </w:r>
      <w:r>
        <w:rPr>
          <w:sz w:val="24"/>
        </w:rPr>
        <w:t>Report</w:t>
      </w:r>
      <w:r w:rsidR="0009758A">
        <w:rPr>
          <w:sz w:val="24"/>
        </w:rPr>
        <w:t xml:space="preserve"> (PIR)</w:t>
      </w:r>
      <w:r>
        <w:rPr>
          <w:sz w:val="24"/>
        </w:rPr>
        <w:t>.</w:t>
      </w:r>
      <w:r>
        <w:rPr>
          <w:spacing w:val="23"/>
          <w:sz w:val="24"/>
        </w:rPr>
        <w:t xml:space="preserve"> </w:t>
      </w:r>
      <w:r>
        <w:rPr>
          <w:sz w:val="24"/>
        </w:rPr>
        <w:t>The opportunity to submit written questions may not be used to harass or</w:t>
      </w:r>
      <w:r>
        <w:rPr>
          <w:spacing w:val="-12"/>
          <w:sz w:val="24"/>
        </w:rPr>
        <w:t xml:space="preserve"> </w:t>
      </w:r>
      <w:r>
        <w:rPr>
          <w:sz w:val="24"/>
        </w:rPr>
        <w:t>intimidate</w:t>
      </w:r>
      <w:r>
        <w:rPr>
          <w:spacing w:val="-12"/>
          <w:sz w:val="24"/>
        </w:rPr>
        <w:t xml:space="preserve"> </w:t>
      </w:r>
      <w:r>
        <w:rPr>
          <w:sz w:val="24"/>
        </w:rPr>
        <w:t>the</w:t>
      </w:r>
      <w:r>
        <w:rPr>
          <w:spacing w:val="-11"/>
          <w:sz w:val="24"/>
        </w:rPr>
        <w:t xml:space="preserve"> </w:t>
      </w:r>
      <w:r>
        <w:rPr>
          <w:sz w:val="24"/>
        </w:rPr>
        <w:t>other</w:t>
      </w:r>
      <w:r>
        <w:rPr>
          <w:spacing w:val="-11"/>
          <w:sz w:val="24"/>
        </w:rPr>
        <w:t xml:space="preserve"> </w:t>
      </w:r>
      <w:r>
        <w:rPr>
          <w:sz w:val="24"/>
        </w:rPr>
        <w:t>party.</w:t>
      </w:r>
      <w:r>
        <w:rPr>
          <w:spacing w:val="30"/>
          <w:sz w:val="24"/>
        </w:rPr>
        <w:t xml:space="preserve"> </w:t>
      </w:r>
      <w:r>
        <w:rPr>
          <w:sz w:val="24"/>
        </w:rPr>
        <w:t>Submitted</w:t>
      </w:r>
      <w:r>
        <w:rPr>
          <w:spacing w:val="-13"/>
          <w:sz w:val="24"/>
        </w:rPr>
        <w:t xml:space="preserve"> </w:t>
      </w:r>
      <w:r>
        <w:rPr>
          <w:sz w:val="24"/>
        </w:rPr>
        <w:t>questions</w:t>
      </w:r>
      <w:r>
        <w:rPr>
          <w:spacing w:val="-13"/>
          <w:sz w:val="24"/>
        </w:rPr>
        <w:t xml:space="preserve"> </w:t>
      </w:r>
      <w:r>
        <w:rPr>
          <w:sz w:val="24"/>
        </w:rPr>
        <w:t>will</w:t>
      </w:r>
      <w:r>
        <w:rPr>
          <w:spacing w:val="-11"/>
          <w:sz w:val="24"/>
        </w:rPr>
        <w:t xml:space="preserve"> </w:t>
      </w:r>
      <w:r>
        <w:rPr>
          <w:sz w:val="24"/>
        </w:rPr>
        <w:t>be</w:t>
      </w:r>
      <w:r>
        <w:rPr>
          <w:spacing w:val="-12"/>
          <w:sz w:val="24"/>
        </w:rPr>
        <w:t xml:space="preserve"> </w:t>
      </w:r>
      <w:r>
        <w:rPr>
          <w:sz w:val="24"/>
        </w:rPr>
        <w:lastRenderedPageBreak/>
        <w:t xml:space="preserve">reviewed by the </w:t>
      </w:r>
      <w:r w:rsidR="00003F8E">
        <w:rPr>
          <w:sz w:val="24"/>
        </w:rPr>
        <w:t>i</w:t>
      </w:r>
      <w:r>
        <w:rPr>
          <w:sz w:val="24"/>
        </w:rPr>
        <w:t>nvestigator to determine if they are relevant to the investigation.</w:t>
      </w:r>
    </w:p>
    <w:p w14:paraId="4D42F191" w14:textId="77777777" w:rsidR="00771CD2" w:rsidRDefault="00771CD2" w:rsidP="00771CD2">
      <w:pPr>
        <w:pStyle w:val="BodyText"/>
        <w:spacing w:before="6"/>
        <w:rPr>
          <w:sz w:val="25"/>
        </w:rPr>
      </w:pPr>
    </w:p>
    <w:p w14:paraId="1C3A2CE8" w14:textId="3B973371" w:rsidR="00771CD2" w:rsidRDefault="00771CD2" w:rsidP="00771CD2">
      <w:pPr>
        <w:pStyle w:val="ListParagraph"/>
        <w:numPr>
          <w:ilvl w:val="2"/>
          <w:numId w:val="2"/>
        </w:numPr>
        <w:tabs>
          <w:tab w:val="left" w:pos="3680"/>
        </w:tabs>
        <w:ind w:left="3676" w:right="305" w:hanging="485"/>
        <w:jc w:val="both"/>
        <w:rPr>
          <w:sz w:val="24"/>
        </w:rPr>
      </w:pPr>
      <w:r>
        <w:rPr>
          <w:sz w:val="24"/>
        </w:rPr>
        <w:t>Preponderance of the Evidence Standard – ISR utilizes a preponderance of the evidence standard to determine if the ADP was violated. A preponderance of the evidence is the amount of evidence that causes one to conclude that an allegation is probably true</w:t>
      </w:r>
      <w:r>
        <w:rPr>
          <w:spacing w:val="-16"/>
          <w:sz w:val="24"/>
        </w:rPr>
        <w:t xml:space="preserve"> </w:t>
      </w:r>
      <w:r>
        <w:rPr>
          <w:sz w:val="24"/>
        </w:rPr>
        <w:t>(more</w:t>
      </w:r>
      <w:r>
        <w:rPr>
          <w:spacing w:val="-15"/>
          <w:sz w:val="24"/>
        </w:rPr>
        <w:t xml:space="preserve"> </w:t>
      </w:r>
      <w:r>
        <w:rPr>
          <w:sz w:val="24"/>
        </w:rPr>
        <w:t>likely</w:t>
      </w:r>
      <w:r>
        <w:rPr>
          <w:spacing w:val="-16"/>
          <w:sz w:val="24"/>
        </w:rPr>
        <w:t xml:space="preserve"> </w:t>
      </w:r>
      <w:r>
        <w:rPr>
          <w:sz w:val="24"/>
        </w:rPr>
        <w:t>true</w:t>
      </w:r>
      <w:r>
        <w:rPr>
          <w:spacing w:val="-15"/>
          <w:sz w:val="24"/>
        </w:rPr>
        <w:t xml:space="preserve"> </w:t>
      </w:r>
      <w:r>
        <w:rPr>
          <w:sz w:val="24"/>
        </w:rPr>
        <w:t>than</w:t>
      </w:r>
      <w:r>
        <w:rPr>
          <w:spacing w:val="-16"/>
          <w:sz w:val="24"/>
        </w:rPr>
        <w:t xml:space="preserve"> </w:t>
      </w:r>
      <w:r>
        <w:rPr>
          <w:sz w:val="24"/>
        </w:rPr>
        <w:t>not</w:t>
      </w:r>
      <w:r>
        <w:rPr>
          <w:spacing w:val="-15"/>
          <w:sz w:val="24"/>
        </w:rPr>
        <w:t xml:space="preserve"> </w:t>
      </w:r>
      <w:r>
        <w:rPr>
          <w:sz w:val="24"/>
        </w:rPr>
        <w:t>true).</w:t>
      </w:r>
      <w:r>
        <w:rPr>
          <w:spacing w:val="23"/>
          <w:sz w:val="24"/>
        </w:rPr>
        <w:t xml:space="preserve"> </w:t>
      </w:r>
      <w:r>
        <w:rPr>
          <w:sz w:val="24"/>
        </w:rPr>
        <w:t>If</w:t>
      </w:r>
      <w:r>
        <w:rPr>
          <w:spacing w:val="-16"/>
          <w:sz w:val="24"/>
        </w:rPr>
        <w:t xml:space="preserve"> </w:t>
      </w:r>
      <w:r>
        <w:rPr>
          <w:sz w:val="24"/>
        </w:rPr>
        <w:t>the</w:t>
      </w:r>
      <w:r>
        <w:rPr>
          <w:spacing w:val="-15"/>
          <w:sz w:val="24"/>
        </w:rPr>
        <w:t xml:space="preserve"> </w:t>
      </w:r>
      <w:r>
        <w:rPr>
          <w:sz w:val="24"/>
        </w:rPr>
        <w:t>evidence</w:t>
      </w:r>
      <w:r>
        <w:rPr>
          <w:spacing w:val="-16"/>
          <w:sz w:val="24"/>
        </w:rPr>
        <w:t xml:space="preserve"> </w:t>
      </w:r>
      <w:r>
        <w:rPr>
          <w:sz w:val="24"/>
        </w:rPr>
        <w:t>on</w:t>
      </w:r>
      <w:r>
        <w:rPr>
          <w:spacing w:val="-15"/>
          <w:sz w:val="24"/>
        </w:rPr>
        <w:t xml:space="preserve"> </w:t>
      </w:r>
      <w:r>
        <w:rPr>
          <w:sz w:val="24"/>
        </w:rPr>
        <w:t>an</w:t>
      </w:r>
      <w:r>
        <w:rPr>
          <w:spacing w:val="-13"/>
          <w:sz w:val="24"/>
        </w:rPr>
        <w:t xml:space="preserve"> </w:t>
      </w:r>
      <w:r>
        <w:rPr>
          <w:sz w:val="24"/>
        </w:rPr>
        <w:t xml:space="preserve">allegation is equally balanced, then that allegation has not been proven by a preponderance of the evidence. A </w:t>
      </w:r>
      <w:r w:rsidR="00003F8E">
        <w:rPr>
          <w:sz w:val="24"/>
        </w:rPr>
        <w:t>R</w:t>
      </w:r>
      <w:r>
        <w:rPr>
          <w:sz w:val="24"/>
        </w:rPr>
        <w:t>espondent is presumed not to have violated the ADP unless a preponderance of the evidence establishes a Policy violation. A party’s decision not to provide a statement</w:t>
      </w:r>
      <w:r>
        <w:rPr>
          <w:spacing w:val="-7"/>
          <w:sz w:val="24"/>
        </w:rPr>
        <w:t xml:space="preserve"> </w:t>
      </w:r>
      <w:r>
        <w:rPr>
          <w:sz w:val="24"/>
        </w:rPr>
        <w:t>or</w:t>
      </w:r>
      <w:r>
        <w:rPr>
          <w:spacing w:val="-7"/>
          <w:sz w:val="24"/>
        </w:rPr>
        <w:t xml:space="preserve"> </w:t>
      </w:r>
      <w:r>
        <w:rPr>
          <w:sz w:val="24"/>
        </w:rPr>
        <w:t>be</w:t>
      </w:r>
      <w:r>
        <w:rPr>
          <w:spacing w:val="-6"/>
          <w:sz w:val="24"/>
        </w:rPr>
        <w:t xml:space="preserve"> </w:t>
      </w:r>
      <w:r>
        <w:rPr>
          <w:sz w:val="24"/>
        </w:rPr>
        <w:t>interviewed</w:t>
      </w:r>
      <w:r>
        <w:rPr>
          <w:spacing w:val="-7"/>
          <w:sz w:val="24"/>
        </w:rPr>
        <w:t xml:space="preserve"> </w:t>
      </w:r>
      <w:r>
        <w:rPr>
          <w:sz w:val="24"/>
        </w:rPr>
        <w:t>will</w:t>
      </w:r>
      <w:r>
        <w:rPr>
          <w:spacing w:val="-9"/>
          <w:sz w:val="24"/>
        </w:rPr>
        <w:t xml:space="preserve"> </w:t>
      </w:r>
      <w:r>
        <w:rPr>
          <w:sz w:val="24"/>
        </w:rPr>
        <w:t>not</w:t>
      </w:r>
      <w:r>
        <w:rPr>
          <w:spacing w:val="-8"/>
          <w:sz w:val="24"/>
        </w:rPr>
        <w:t xml:space="preserve"> </w:t>
      </w:r>
      <w:r>
        <w:rPr>
          <w:sz w:val="24"/>
        </w:rPr>
        <w:t>be</w:t>
      </w:r>
      <w:r>
        <w:rPr>
          <w:spacing w:val="-7"/>
          <w:sz w:val="24"/>
        </w:rPr>
        <w:t xml:space="preserve"> </w:t>
      </w:r>
      <w:r>
        <w:rPr>
          <w:sz w:val="24"/>
        </w:rPr>
        <w:t>given</w:t>
      </w:r>
      <w:r>
        <w:rPr>
          <w:spacing w:val="-8"/>
          <w:sz w:val="24"/>
        </w:rPr>
        <w:t xml:space="preserve"> </w:t>
      </w:r>
      <w:r>
        <w:rPr>
          <w:sz w:val="24"/>
        </w:rPr>
        <w:t>an</w:t>
      </w:r>
      <w:r>
        <w:rPr>
          <w:spacing w:val="-7"/>
          <w:sz w:val="24"/>
        </w:rPr>
        <w:t xml:space="preserve"> </w:t>
      </w:r>
      <w:r>
        <w:rPr>
          <w:sz w:val="24"/>
        </w:rPr>
        <w:t>adverse</w:t>
      </w:r>
      <w:r>
        <w:rPr>
          <w:spacing w:val="-7"/>
          <w:sz w:val="24"/>
        </w:rPr>
        <w:t xml:space="preserve"> </w:t>
      </w:r>
      <w:r>
        <w:rPr>
          <w:sz w:val="24"/>
        </w:rPr>
        <w:t>inference.</w:t>
      </w:r>
    </w:p>
    <w:p w14:paraId="7ED982F7" w14:textId="77777777" w:rsidR="00771CD2" w:rsidRDefault="00771CD2" w:rsidP="00771CD2">
      <w:pPr>
        <w:pStyle w:val="BodyText"/>
        <w:spacing w:before="6"/>
        <w:rPr>
          <w:sz w:val="25"/>
        </w:rPr>
      </w:pPr>
    </w:p>
    <w:p w14:paraId="798230E4" w14:textId="63F26ED8" w:rsidR="00771CD2" w:rsidRDefault="00771CD2" w:rsidP="00771CD2">
      <w:pPr>
        <w:pStyle w:val="ListParagraph"/>
        <w:numPr>
          <w:ilvl w:val="2"/>
          <w:numId w:val="2"/>
        </w:numPr>
        <w:tabs>
          <w:tab w:val="left" w:pos="3680"/>
        </w:tabs>
        <w:ind w:left="3676" w:right="307" w:hanging="485"/>
        <w:jc w:val="both"/>
        <w:rPr>
          <w:sz w:val="24"/>
        </w:rPr>
      </w:pPr>
      <w:r>
        <w:rPr>
          <w:sz w:val="24"/>
        </w:rPr>
        <w:t>Final Investigation Report - The parties receive copies of the Final Investigation Report (FIR) which includes a determination of whether</w:t>
      </w:r>
      <w:r>
        <w:rPr>
          <w:spacing w:val="-9"/>
          <w:sz w:val="24"/>
        </w:rPr>
        <w:t xml:space="preserve"> </w:t>
      </w:r>
      <w:r>
        <w:rPr>
          <w:sz w:val="24"/>
        </w:rPr>
        <w:t>ISR</w:t>
      </w:r>
      <w:r>
        <w:rPr>
          <w:spacing w:val="-9"/>
          <w:sz w:val="24"/>
        </w:rPr>
        <w:t xml:space="preserve"> </w:t>
      </w:r>
      <w:r>
        <w:rPr>
          <w:sz w:val="24"/>
        </w:rPr>
        <w:t>found</w:t>
      </w:r>
      <w:r>
        <w:rPr>
          <w:spacing w:val="-9"/>
          <w:sz w:val="24"/>
        </w:rPr>
        <w:t xml:space="preserve"> </w:t>
      </w:r>
      <w:r>
        <w:rPr>
          <w:sz w:val="24"/>
        </w:rPr>
        <w:t>a</w:t>
      </w:r>
      <w:r>
        <w:rPr>
          <w:spacing w:val="-8"/>
          <w:sz w:val="24"/>
        </w:rPr>
        <w:t xml:space="preserve"> </w:t>
      </w:r>
      <w:r>
        <w:rPr>
          <w:sz w:val="24"/>
        </w:rPr>
        <w:t>policy</w:t>
      </w:r>
      <w:r>
        <w:rPr>
          <w:spacing w:val="-9"/>
          <w:sz w:val="24"/>
        </w:rPr>
        <w:t xml:space="preserve"> </w:t>
      </w:r>
      <w:r>
        <w:rPr>
          <w:sz w:val="24"/>
        </w:rPr>
        <w:t>violation.</w:t>
      </w:r>
      <w:r>
        <w:rPr>
          <w:spacing w:val="37"/>
          <w:sz w:val="24"/>
        </w:rPr>
        <w:t xml:space="preserve"> </w:t>
      </w:r>
      <w:r>
        <w:rPr>
          <w:sz w:val="24"/>
        </w:rPr>
        <w:t>The</w:t>
      </w:r>
      <w:r>
        <w:rPr>
          <w:spacing w:val="-9"/>
          <w:sz w:val="24"/>
        </w:rPr>
        <w:t xml:space="preserve"> </w:t>
      </w:r>
      <w:r>
        <w:rPr>
          <w:sz w:val="24"/>
        </w:rPr>
        <w:t>FIR</w:t>
      </w:r>
      <w:r>
        <w:rPr>
          <w:spacing w:val="-8"/>
          <w:sz w:val="24"/>
        </w:rPr>
        <w:t xml:space="preserve"> </w:t>
      </w:r>
      <w:r>
        <w:rPr>
          <w:sz w:val="24"/>
        </w:rPr>
        <w:t>is</w:t>
      </w:r>
      <w:r>
        <w:rPr>
          <w:spacing w:val="-9"/>
          <w:sz w:val="24"/>
        </w:rPr>
        <w:t xml:space="preserve"> </w:t>
      </w:r>
      <w:r>
        <w:rPr>
          <w:sz w:val="24"/>
        </w:rPr>
        <w:t>also</w:t>
      </w:r>
      <w:r>
        <w:rPr>
          <w:spacing w:val="-10"/>
          <w:sz w:val="24"/>
        </w:rPr>
        <w:t xml:space="preserve"> </w:t>
      </w:r>
      <w:r>
        <w:rPr>
          <w:sz w:val="24"/>
        </w:rPr>
        <w:t>sent</w:t>
      </w:r>
      <w:r>
        <w:rPr>
          <w:spacing w:val="-8"/>
          <w:sz w:val="24"/>
        </w:rPr>
        <w:t xml:space="preserve"> </w:t>
      </w:r>
      <w:r>
        <w:rPr>
          <w:sz w:val="24"/>
        </w:rPr>
        <w:t>to</w:t>
      </w:r>
      <w:r>
        <w:rPr>
          <w:spacing w:val="-9"/>
          <w:sz w:val="24"/>
        </w:rPr>
        <w:t xml:space="preserve"> </w:t>
      </w:r>
      <w:r w:rsidR="004F0D3D">
        <w:rPr>
          <w:sz w:val="24"/>
        </w:rPr>
        <w:t>human resources</w:t>
      </w:r>
      <w:r>
        <w:rPr>
          <w:spacing w:val="-10"/>
          <w:sz w:val="24"/>
        </w:rPr>
        <w:t xml:space="preserve"> </w:t>
      </w:r>
      <w:r>
        <w:rPr>
          <w:sz w:val="24"/>
        </w:rPr>
        <w:t>and the college, department or unit, or to the Office of Student Support and Accountability (OSSA) where</w:t>
      </w:r>
      <w:r>
        <w:rPr>
          <w:spacing w:val="-16"/>
          <w:sz w:val="24"/>
        </w:rPr>
        <w:t xml:space="preserve"> </w:t>
      </w:r>
      <w:r>
        <w:rPr>
          <w:sz w:val="24"/>
        </w:rPr>
        <w:t>applicable.</w:t>
      </w:r>
    </w:p>
    <w:p w14:paraId="129AA214" w14:textId="77777777" w:rsidR="00771CD2" w:rsidRDefault="00771CD2" w:rsidP="00771CD2">
      <w:pPr>
        <w:pStyle w:val="BodyText"/>
        <w:spacing w:before="7"/>
        <w:rPr>
          <w:sz w:val="25"/>
        </w:rPr>
      </w:pPr>
    </w:p>
    <w:p w14:paraId="5148877F" w14:textId="15997251" w:rsidR="00771CD2" w:rsidRDefault="00771CD2" w:rsidP="00771CD2">
      <w:pPr>
        <w:pStyle w:val="ListParagraph"/>
        <w:numPr>
          <w:ilvl w:val="2"/>
          <w:numId w:val="2"/>
        </w:numPr>
        <w:tabs>
          <w:tab w:val="left" w:pos="3680"/>
        </w:tabs>
        <w:ind w:left="3676" w:right="296" w:hanging="485"/>
        <w:jc w:val="both"/>
        <w:rPr>
          <w:sz w:val="24"/>
        </w:rPr>
      </w:pPr>
      <w:r>
        <w:rPr>
          <w:sz w:val="24"/>
        </w:rPr>
        <w:t>Timeline for Completion of Formal Investigations - ISR will make reasonable efforts to complete a formal investigation within 90 business days. Delays may occur due to several factors including availability of parties, witnesses, evidence, and academic breaks. The</w:t>
      </w:r>
      <w:r>
        <w:rPr>
          <w:spacing w:val="42"/>
          <w:sz w:val="24"/>
        </w:rPr>
        <w:t xml:space="preserve"> </w:t>
      </w:r>
      <w:r>
        <w:rPr>
          <w:sz w:val="24"/>
        </w:rPr>
        <w:t>90-day</w:t>
      </w:r>
      <w:r>
        <w:rPr>
          <w:spacing w:val="42"/>
          <w:sz w:val="24"/>
        </w:rPr>
        <w:t xml:space="preserve"> </w:t>
      </w:r>
      <w:r>
        <w:rPr>
          <w:sz w:val="24"/>
        </w:rPr>
        <w:t>period</w:t>
      </w:r>
      <w:r>
        <w:rPr>
          <w:spacing w:val="43"/>
          <w:sz w:val="24"/>
        </w:rPr>
        <w:t xml:space="preserve"> </w:t>
      </w:r>
      <w:r>
        <w:rPr>
          <w:sz w:val="24"/>
        </w:rPr>
        <w:t>does</w:t>
      </w:r>
      <w:r>
        <w:rPr>
          <w:spacing w:val="43"/>
          <w:sz w:val="24"/>
        </w:rPr>
        <w:t xml:space="preserve"> </w:t>
      </w:r>
      <w:r>
        <w:rPr>
          <w:sz w:val="24"/>
        </w:rPr>
        <w:t>not</w:t>
      </w:r>
      <w:r>
        <w:rPr>
          <w:spacing w:val="43"/>
          <w:sz w:val="24"/>
        </w:rPr>
        <w:t xml:space="preserve"> </w:t>
      </w:r>
      <w:r>
        <w:rPr>
          <w:sz w:val="24"/>
        </w:rPr>
        <w:t>include</w:t>
      </w:r>
      <w:r>
        <w:rPr>
          <w:spacing w:val="43"/>
          <w:sz w:val="24"/>
        </w:rPr>
        <w:t xml:space="preserve"> </w:t>
      </w:r>
      <w:r>
        <w:rPr>
          <w:sz w:val="24"/>
        </w:rPr>
        <w:t>the</w:t>
      </w:r>
      <w:r>
        <w:rPr>
          <w:spacing w:val="42"/>
          <w:sz w:val="24"/>
        </w:rPr>
        <w:t xml:space="preserve"> </w:t>
      </w:r>
      <w:r>
        <w:rPr>
          <w:sz w:val="24"/>
        </w:rPr>
        <w:t>disciplinary</w:t>
      </w:r>
      <w:r>
        <w:rPr>
          <w:spacing w:val="43"/>
          <w:sz w:val="24"/>
        </w:rPr>
        <w:t xml:space="preserve"> </w:t>
      </w:r>
      <w:r>
        <w:rPr>
          <w:sz w:val="24"/>
        </w:rPr>
        <w:t>and</w:t>
      </w:r>
      <w:r>
        <w:rPr>
          <w:spacing w:val="43"/>
          <w:sz w:val="24"/>
        </w:rPr>
        <w:t xml:space="preserve"> </w:t>
      </w:r>
      <w:r w:rsidRPr="00017414">
        <w:rPr>
          <w:sz w:val="24"/>
        </w:rPr>
        <w:t>appeal</w:t>
      </w:r>
      <w:r w:rsidR="00005726" w:rsidRPr="00017414">
        <w:rPr>
          <w:sz w:val="24"/>
        </w:rPr>
        <w:t>.</w:t>
      </w:r>
    </w:p>
    <w:p w14:paraId="6682EFBF" w14:textId="77777777" w:rsidR="00771CD2" w:rsidRDefault="00771CD2" w:rsidP="00771CD2">
      <w:pPr>
        <w:jc w:val="both"/>
        <w:rPr>
          <w:sz w:val="24"/>
        </w:rPr>
      </w:pPr>
    </w:p>
    <w:p w14:paraId="48345FB5" w14:textId="205502FC" w:rsidR="00771CD2" w:rsidRDefault="00771CD2" w:rsidP="00771CD2">
      <w:pPr>
        <w:pStyle w:val="ListParagraph"/>
        <w:numPr>
          <w:ilvl w:val="2"/>
          <w:numId w:val="2"/>
        </w:numPr>
        <w:tabs>
          <w:tab w:val="left" w:pos="3680"/>
        </w:tabs>
        <w:ind w:left="3676" w:right="306" w:hanging="485"/>
        <w:jc w:val="both"/>
        <w:rPr>
          <w:sz w:val="24"/>
        </w:rPr>
      </w:pPr>
      <w:r>
        <w:rPr>
          <w:sz w:val="24"/>
        </w:rPr>
        <w:t>Formal Investigations With the University as Claimant - When necessary to meet its commitment to provide an environment free of discrimination, harassment or retaliation, the University may investigate alleged incidents of which it becomes aware, even if no complaint has been filed, the individual(s) involved is unwilling to pursue a complaint or participate in an investigation, or the individual(s)</w:t>
      </w:r>
      <w:r>
        <w:rPr>
          <w:spacing w:val="-20"/>
          <w:sz w:val="24"/>
        </w:rPr>
        <w:t xml:space="preserve"> </w:t>
      </w:r>
      <w:r>
        <w:rPr>
          <w:sz w:val="24"/>
        </w:rPr>
        <w:t>involved</w:t>
      </w:r>
      <w:r>
        <w:rPr>
          <w:spacing w:val="-18"/>
          <w:sz w:val="24"/>
        </w:rPr>
        <w:t xml:space="preserve"> </w:t>
      </w:r>
      <w:r>
        <w:rPr>
          <w:sz w:val="24"/>
        </w:rPr>
        <w:t>has</w:t>
      </w:r>
      <w:r>
        <w:rPr>
          <w:spacing w:val="-19"/>
          <w:sz w:val="24"/>
        </w:rPr>
        <w:t xml:space="preserve"> </w:t>
      </w:r>
      <w:r>
        <w:rPr>
          <w:sz w:val="24"/>
        </w:rPr>
        <w:t>requested</w:t>
      </w:r>
      <w:r>
        <w:rPr>
          <w:spacing w:val="-18"/>
          <w:sz w:val="24"/>
        </w:rPr>
        <w:t xml:space="preserve"> </w:t>
      </w:r>
      <w:r>
        <w:rPr>
          <w:sz w:val="24"/>
        </w:rPr>
        <w:t>to</w:t>
      </w:r>
      <w:r>
        <w:rPr>
          <w:spacing w:val="-19"/>
          <w:sz w:val="24"/>
        </w:rPr>
        <w:t xml:space="preserve"> </w:t>
      </w:r>
      <w:r>
        <w:rPr>
          <w:sz w:val="24"/>
        </w:rPr>
        <w:t>participate</w:t>
      </w:r>
      <w:r>
        <w:rPr>
          <w:spacing w:val="-18"/>
          <w:sz w:val="24"/>
        </w:rPr>
        <w:t xml:space="preserve"> </w:t>
      </w:r>
      <w:r>
        <w:rPr>
          <w:sz w:val="24"/>
        </w:rPr>
        <w:t>anonymously.</w:t>
      </w:r>
      <w:r>
        <w:rPr>
          <w:spacing w:val="17"/>
          <w:sz w:val="24"/>
        </w:rPr>
        <w:t xml:space="preserve"> </w:t>
      </w:r>
      <w:r>
        <w:rPr>
          <w:sz w:val="24"/>
        </w:rPr>
        <w:t xml:space="preserve">In those situations, ISR will move forward with the University as the </w:t>
      </w:r>
      <w:r w:rsidR="00782317">
        <w:rPr>
          <w:sz w:val="24"/>
        </w:rPr>
        <w:t>C</w:t>
      </w:r>
      <w:r>
        <w:rPr>
          <w:sz w:val="24"/>
        </w:rPr>
        <w:t xml:space="preserve">laimant. If ISR decides to move forward with an investigation in these circumstances, efforts will be made to notify impacted individuals that an investigation will be conducted with the University as the </w:t>
      </w:r>
      <w:r w:rsidR="00B1682C">
        <w:rPr>
          <w:sz w:val="24"/>
        </w:rPr>
        <w:t>C</w:t>
      </w:r>
      <w:r>
        <w:rPr>
          <w:sz w:val="24"/>
        </w:rPr>
        <w:t xml:space="preserve">laimant. The decision to move forward with an investigation with the University as the </w:t>
      </w:r>
      <w:r w:rsidR="00B1682C">
        <w:rPr>
          <w:sz w:val="24"/>
        </w:rPr>
        <w:t>C</w:t>
      </w:r>
      <w:r>
        <w:rPr>
          <w:sz w:val="24"/>
        </w:rPr>
        <w:t>laimant, will be reviewed and approved by the Deputy Director or</w:t>
      </w:r>
      <w:r>
        <w:rPr>
          <w:spacing w:val="-26"/>
          <w:sz w:val="24"/>
        </w:rPr>
        <w:t xml:space="preserve"> </w:t>
      </w:r>
      <w:r>
        <w:rPr>
          <w:sz w:val="24"/>
        </w:rPr>
        <w:t>Director.</w:t>
      </w:r>
    </w:p>
    <w:p w14:paraId="3E5F4BFC" w14:textId="77777777" w:rsidR="00771CD2" w:rsidRDefault="00771CD2" w:rsidP="00586D01">
      <w:pPr>
        <w:tabs>
          <w:tab w:val="left" w:pos="3140"/>
        </w:tabs>
        <w:ind w:right="303"/>
        <w:jc w:val="both"/>
        <w:rPr>
          <w:sz w:val="24"/>
        </w:rPr>
      </w:pPr>
    </w:p>
    <w:p w14:paraId="47D27594" w14:textId="3FB4FBCB" w:rsidR="00771CD2" w:rsidRDefault="00771CD2" w:rsidP="00771CD2">
      <w:pPr>
        <w:pStyle w:val="ListParagraph"/>
        <w:numPr>
          <w:ilvl w:val="2"/>
          <w:numId w:val="2"/>
        </w:numPr>
        <w:tabs>
          <w:tab w:val="left" w:pos="3680"/>
        </w:tabs>
        <w:ind w:left="3676" w:right="300" w:hanging="485"/>
        <w:jc w:val="both"/>
        <w:rPr>
          <w:sz w:val="24"/>
        </w:rPr>
      </w:pPr>
      <w:r>
        <w:rPr>
          <w:sz w:val="24"/>
        </w:rPr>
        <w:t xml:space="preserve">Cases Involving Multiple Claimants – In consultation with the Director, </w:t>
      </w:r>
      <w:r w:rsidR="002878DC">
        <w:rPr>
          <w:sz w:val="24"/>
        </w:rPr>
        <w:t>C</w:t>
      </w:r>
      <w:r>
        <w:rPr>
          <w:sz w:val="24"/>
        </w:rPr>
        <w:t xml:space="preserve">laimants will be notified in writing if ISR decides to consolidate investigations involving more than one </w:t>
      </w:r>
      <w:r w:rsidR="002878DC">
        <w:rPr>
          <w:sz w:val="24"/>
        </w:rPr>
        <w:t>C</w:t>
      </w:r>
      <w:r>
        <w:rPr>
          <w:sz w:val="24"/>
        </w:rPr>
        <w:t xml:space="preserve">laimant. Claimants will also be notified in writing if ISR decides to issue one investigation report involving multiple </w:t>
      </w:r>
      <w:r w:rsidR="007E3E5C">
        <w:rPr>
          <w:sz w:val="24"/>
        </w:rPr>
        <w:t>C</w:t>
      </w:r>
      <w:r>
        <w:rPr>
          <w:sz w:val="24"/>
        </w:rPr>
        <w:t xml:space="preserve">laimants. The following factors will be considered in deciding whether to consolidate an </w:t>
      </w:r>
      <w:r>
        <w:rPr>
          <w:sz w:val="24"/>
        </w:rPr>
        <w:lastRenderedPageBreak/>
        <w:t>investigation and investigation</w:t>
      </w:r>
      <w:r>
        <w:rPr>
          <w:spacing w:val="-9"/>
          <w:sz w:val="24"/>
        </w:rPr>
        <w:t xml:space="preserve"> </w:t>
      </w:r>
      <w:r>
        <w:rPr>
          <w:sz w:val="24"/>
        </w:rPr>
        <w:t>report:</w:t>
      </w:r>
    </w:p>
    <w:p w14:paraId="6FF5793E" w14:textId="77777777" w:rsidR="00771CD2" w:rsidRDefault="00771CD2" w:rsidP="00771CD2">
      <w:pPr>
        <w:pStyle w:val="BodyText"/>
        <w:spacing w:before="6"/>
        <w:rPr>
          <w:sz w:val="25"/>
        </w:rPr>
      </w:pPr>
    </w:p>
    <w:p w14:paraId="37392E7E" w14:textId="77777777" w:rsidR="00771CD2" w:rsidRDefault="00771CD2" w:rsidP="00771CD2">
      <w:pPr>
        <w:pStyle w:val="ListParagraph"/>
        <w:numPr>
          <w:ilvl w:val="3"/>
          <w:numId w:val="2"/>
        </w:numPr>
        <w:tabs>
          <w:tab w:val="left" w:pos="4819"/>
          <w:tab w:val="left" w:pos="4820"/>
        </w:tabs>
        <w:ind w:right="308"/>
        <w:rPr>
          <w:sz w:val="24"/>
        </w:rPr>
      </w:pPr>
      <w:r>
        <w:rPr>
          <w:sz w:val="24"/>
        </w:rPr>
        <w:t>Do the allegations arise out of the same facts and circumstances or same transactions and</w:t>
      </w:r>
      <w:r>
        <w:rPr>
          <w:spacing w:val="-33"/>
          <w:sz w:val="24"/>
        </w:rPr>
        <w:t xml:space="preserve"> </w:t>
      </w:r>
      <w:r>
        <w:rPr>
          <w:sz w:val="24"/>
        </w:rPr>
        <w:t>occurrences?</w:t>
      </w:r>
    </w:p>
    <w:p w14:paraId="27B97210" w14:textId="77777777" w:rsidR="00771CD2" w:rsidRDefault="00771CD2" w:rsidP="00771CD2">
      <w:pPr>
        <w:pStyle w:val="ListParagraph"/>
        <w:numPr>
          <w:ilvl w:val="3"/>
          <w:numId w:val="2"/>
        </w:numPr>
        <w:tabs>
          <w:tab w:val="left" w:pos="4819"/>
          <w:tab w:val="left" w:pos="4820"/>
        </w:tabs>
        <w:spacing w:before="9"/>
        <w:rPr>
          <w:sz w:val="24"/>
        </w:rPr>
      </w:pPr>
      <w:r>
        <w:rPr>
          <w:sz w:val="24"/>
        </w:rPr>
        <w:t>Do the allegations involve the same</w:t>
      </w:r>
      <w:r>
        <w:rPr>
          <w:spacing w:val="-27"/>
          <w:sz w:val="24"/>
        </w:rPr>
        <w:t xml:space="preserve"> </w:t>
      </w:r>
      <w:r>
        <w:rPr>
          <w:sz w:val="24"/>
        </w:rPr>
        <w:t>Respondent(s)?</w:t>
      </w:r>
    </w:p>
    <w:p w14:paraId="1059A4EF" w14:textId="77777777" w:rsidR="00771CD2" w:rsidRDefault="00771CD2" w:rsidP="00771CD2">
      <w:pPr>
        <w:pStyle w:val="ListParagraph"/>
        <w:numPr>
          <w:ilvl w:val="3"/>
          <w:numId w:val="2"/>
        </w:numPr>
        <w:tabs>
          <w:tab w:val="left" w:pos="4819"/>
          <w:tab w:val="left" w:pos="4820"/>
        </w:tabs>
        <w:spacing w:before="10"/>
        <w:rPr>
          <w:sz w:val="24"/>
        </w:rPr>
      </w:pPr>
      <w:r>
        <w:rPr>
          <w:sz w:val="24"/>
        </w:rPr>
        <w:t>Do</w:t>
      </w:r>
      <w:r>
        <w:rPr>
          <w:spacing w:val="-8"/>
          <w:sz w:val="24"/>
        </w:rPr>
        <w:t xml:space="preserve"> </w:t>
      </w:r>
      <w:r>
        <w:rPr>
          <w:sz w:val="24"/>
        </w:rPr>
        <w:t>the</w:t>
      </w:r>
      <w:r>
        <w:rPr>
          <w:spacing w:val="-8"/>
          <w:sz w:val="24"/>
        </w:rPr>
        <w:t xml:space="preserve"> </w:t>
      </w:r>
      <w:r>
        <w:rPr>
          <w:sz w:val="24"/>
        </w:rPr>
        <w:t>allegations</w:t>
      </w:r>
      <w:r>
        <w:rPr>
          <w:spacing w:val="-7"/>
          <w:sz w:val="24"/>
        </w:rPr>
        <w:t xml:space="preserve"> </w:t>
      </w:r>
      <w:r>
        <w:rPr>
          <w:sz w:val="24"/>
        </w:rPr>
        <w:t>involve</w:t>
      </w:r>
      <w:r>
        <w:rPr>
          <w:spacing w:val="-8"/>
          <w:sz w:val="24"/>
        </w:rPr>
        <w:t xml:space="preserve"> </w:t>
      </w:r>
      <w:r>
        <w:rPr>
          <w:sz w:val="24"/>
        </w:rPr>
        <w:t>the</w:t>
      </w:r>
      <w:r>
        <w:rPr>
          <w:spacing w:val="-8"/>
          <w:sz w:val="24"/>
        </w:rPr>
        <w:t xml:space="preserve"> </w:t>
      </w:r>
      <w:r>
        <w:rPr>
          <w:sz w:val="24"/>
        </w:rPr>
        <w:t>same</w:t>
      </w:r>
      <w:r>
        <w:rPr>
          <w:spacing w:val="-7"/>
          <w:sz w:val="24"/>
        </w:rPr>
        <w:t xml:space="preserve"> </w:t>
      </w:r>
      <w:r>
        <w:rPr>
          <w:sz w:val="24"/>
        </w:rPr>
        <w:t>or</w:t>
      </w:r>
      <w:r>
        <w:rPr>
          <w:spacing w:val="-8"/>
          <w:sz w:val="24"/>
        </w:rPr>
        <w:t xml:space="preserve"> </w:t>
      </w:r>
      <w:r>
        <w:rPr>
          <w:sz w:val="24"/>
        </w:rPr>
        <w:t>similar</w:t>
      </w:r>
      <w:r>
        <w:rPr>
          <w:spacing w:val="-7"/>
          <w:sz w:val="24"/>
        </w:rPr>
        <w:t xml:space="preserve"> </w:t>
      </w:r>
      <w:r>
        <w:rPr>
          <w:sz w:val="24"/>
        </w:rPr>
        <w:t>issue(s)?</w:t>
      </w:r>
    </w:p>
    <w:p w14:paraId="5A19257C" w14:textId="77777777" w:rsidR="00771CD2" w:rsidRDefault="00771CD2" w:rsidP="00771CD2">
      <w:pPr>
        <w:pStyle w:val="ListParagraph"/>
        <w:numPr>
          <w:ilvl w:val="3"/>
          <w:numId w:val="2"/>
        </w:numPr>
        <w:tabs>
          <w:tab w:val="left" w:pos="4819"/>
          <w:tab w:val="left" w:pos="4820"/>
        </w:tabs>
        <w:spacing w:before="9"/>
        <w:rPr>
          <w:sz w:val="24"/>
        </w:rPr>
      </w:pPr>
      <w:r>
        <w:rPr>
          <w:sz w:val="24"/>
        </w:rPr>
        <w:t>Do</w:t>
      </w:r>
      <w:r>
        <w:rPr>
          <w:spacing w:val="-8"/>
          <w:sz w:val="24"/>
        </w:rPr>
        <w:t xml:space="preserve"> </w:t>
      </w:r>
      <w:r>
        <w:rPr>
          <w:sz w:val="24"/>
        </w:rPr>
        <w:t>the</w:t>
      </w:r>
      <w:r>
        <w:rPr>
          <w:spacing w:val="-6"/>
          <w:sz w:val="24"/>
        </w:rPr>
        <w:t xml:space="preserve"> </w:t>
      </w:r>
      <w:r>
        <w:rPr>
          <w:sz w:val="24"/>
        </w:rPr>
        <w:t>allegations</w:t>
      </w:r>
      <w:r>
        <w:rPr>
          <w:spacing w:val="-7"/>
          <w:sz w:val="24"/>
        </w:rPr>
        <w:t xml:space="preserve"> </w:t>
      </w:r>
      <w:r>
        <w:rPr>
          <w:sz w:val="24"/>
        </w:rPr>
        <w:t>arise</w:t>
      </w:r>
      <w:r>
        <w:rPr>
          <w:spacing w:val="-8"/>
          <w:sz w:val="24"/>
        </w:rPr>
        <w:t xml:space="preserve"> </w:t>
      </w:r>
      <w:r>
        <w:rPr>
          <w:sz w:val="24"/>
        </w:rPr>
        <w:t>out</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same</w:t>
      </w:r>
      <w:r>
        <w:rPr>
          <w:spacing w:val="-6"/>
          <w:sz w:val="24"/>
        </w:rPr>
        <w:t xml:space="preserve"> </w:t>
      </w:r>
      <w:r>
        <w:rPr>
          <w:sz w:val="24"/>
        </w:rPr>
        <w:t>employee</w:t>
      </w:r>
      <w:r>
        <w:rPr>
          <w:spacing w:val="-6"/>
          <w:sz w:val="24"/>
        </w:rPr>
        <w:t xml:space="preserve"> </w:t>
      </w:r>
      <w:r>
        <w:rPr>
          <w:sz w:val="24"/>
        </w:rPr>
        <w:t>unit?</w:t>
      </w:r>
    </w:p>
    <w:p w14:paraId="11BFFCE3" w14:textId="77777777" w:rsidR="00771CD2" w:rsidRDefault="00771CD2" w:rsidP="00771CD2">
      <w:pPr>
        <w:pStyle w:val="ListParagraph"/>
        <w:numPr>
          <w:ilvl w:val="3"/>
          <w:numId w:val="2"/>
        </w:numPr>
        <w:tabs>
          <w:tab w:val="left" w:pos="4819"/>
          <w:tab w:val="left" w:pos="4820"/>
        </w:tabs>
        <w:spacing w:before="9"/>
        <w:ind w:right="309"/>
        <w:jc w:val="both"/>
        <w:rPr>
          <w:sz w:val="24"/>
        </w:rPr>
      </w:pPr>
      <w:r>
        <w:rPr>
          <w:sz w:val="24"/>
        </w:rPr>
        <w:t>What</w:t>
      </w:r>
      <w:r>
        <w:rPr>
          <w:spacing w:val="-5"/>
          <w:sz w:val="24"/>
        </w:rPr>
        <w:t xml:space="preserve"> </w:t>
      </w:r>
      <w:r>
        <w:rPr>
          <w:sz w:val="24"/>
        </w:rPr>
        <w:t>is</w:t>
      </w:r>
      <w:r>
        <w:rPr>
          <w:spacing w:val="-6"/>
          <w:sz w:val="24"/>
        </w:rPr>
        <w:t xml:space="preserve"> </w:t>
      </w:r>
      <w:r>
        <w:rPr>
          <w:sz w:val="24"/>
        </w:rPr>
        <w:t>the</w:t>
      </w:r>
      <w:r>
        <w:rPr>
          <w:spacing w:val="-4"/>
          <w:sz w:val="24"/>
        </w:rPr>
        <w:t xml:space="preserve"> </w:t>
      </w:r>
      <w:r>
        <w:rPr>
          <w:sz w:val="24"/>
        </w:rPr>
        <w:t>relationship</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parties</w:t>
      </w:r>
      <w:r>
        <w:rPr>
          <w:spacing w:val="-5"/>
          <w:sz w:val="24"/>
        </w:rPr>
        <w:t xml:space="preserve"> </w:t>
      </w:r>
      <w:r>
        <w:rPr>
          <w:sz w:val="24"/>
        </w:rPr>
        <w:t>to</w:t>
      </w:r>
      <w:r>
        <w:rPr>
          <w:spacing w:val="-6"/>
          <w:sz w:val="24"/>
        </w:rPr>
        <w:t xml:space="preserve"> </w:t>
      </w:r>
      <w:r>
        <w:rPr>
          <w:sz w:val="24"/>
        </w:rPr>
        <w:t>each</w:t>
      </w:r>
      <w:r>
        <w:rPr>
          <w:spacing w:val="-4"/>
          <w:sz w:val="24"/>
        </w:rPr>
        <w:t xml:space="preserve"> </w:t>
      </w:r>
      <w:r>
        <w:rPr>
          <w:sz w:val="24"/>
        </w:rPr>
        <w:t>other,</w:t>
      </w:r>
      <w:r>
        <w:rPr>
          <w:spacing w:val="-6"/>
          <w:sz w:val="24"/>
        </w:rPr>
        <w:t xml:space="preserve"> </w:t>
      </w:r>
      <w:r>
        <w:rPr>
          <w:sz w:val="24"/>
        </w:rPr>
        <w:t>e.g., student, employee, faculty,</w:t>
      </w:r>
      <w:r>
        <w:rPr>
          <w:spacing w:val="-11"/>
          <w:sz w:val="24"/>
        </w:rPr>
        <w:t xml:space="preserve"> </w:t>
      </w:r>
      <w:r>
        <w:rPr>
          <w:sz w:val="24"/>
        </w:rPr>
        <w:t>etc.?</w:t>
      </w:r>
    </w:p>
    <w:p w14:paraId="0D554717" w14:textId="77777777" w:rsidR="00771CD2" w:rsidRDefault="00771CD2" w:rsidP="00771CD2">
      <w:pPr>
        <w:pStyle w:val="ListParagraph"/>
        <w:numPr>
          <w:ilvl w:val="3"/>
          <w:numId w:val="2"/>
        </w:numPr>
        <w:tabs>
          <w:tab w:val="left" w:pos="4819"/>
          <w:tab w:val="left" w:pos="4820"/>
        </w:tabs>
        <w:spacing w:before="8"/>
        <w:ind w:right="304"/>
        <w:jc w:val="both"/>
        <w:rPr>
          <w:sz w:val="24"/>
        </w:rPr>
      </w:pPr>
      <w:r>
        <w:rPr>
          <w:sz w:val="24"/>
        </w:rPr>
        <w:t>Will the consolidation of the investigation or investigation report result in the sharing of private, sensitive or FERPA protected information that should not be made known to</w:t>
      </w:r>
      <w:r>
        <w:rPr>
          <w:spacing w:val="-16"/>
          <w:sz w:val="24"/>
        </w:rPr>
        <w:t xml:space="preserve"> </w:t>
      </w:r>
      <w:r>
        <w:rPr>
          <w:sz w:val="24"/>
        </w:rPr>
        <w:t>others?</w:t>
      </w:r>
    </w:p>
    <w:p w14:paraId="1B9500CB" w14:textId="1CED2B65" w:rsidR="00771CD2" w:rsidRDefault="00771CD2" w:rsidP="00771CD2">
      <w:pPr>
        <w:pStyle w:val="ListParagraph"/>
        <w:numPr>
          <w:ilvl w:val="3"/>
          <w:numId w:val="2"/>
        </w:numPr>
        <w:tabs>
          <w:tab w:val="left" w:pos="4819"/>
          <w:tab w:val="left" w:pos="4820"/>
        </w:tabs>
        <w:spacing w:before="9"/>
        <w:ind w:right="303"/>
        <w:jc w:val="both"/>
        <w:rPr>
          <w:sz w:val="24"/>
        </w:rPr>
      </w:pPr>
      <w:r>
        <w:rPr>
          <w:sz w:val="24"/>
        </w:rPr>
        <w:t>Are there any other circumstances that may make it appropriate/inappropriate</w:t>
      </w:r>
      <w:r w:rsidR="00B21983">
        <w:rPr>
          <w:sz w:val="24"/>
        </w:rPr>
        <w:t xml:space="preserve"> </w:t>
      </w:r>
      <w:r>
        <w:rPr>
          <w:sz w:val="24"/>
        </w:rPr>
        <w:t>to</w:t>
      </w:r>
      <w:r w:rsidR="00B21983">
        <w:rPr>
          <w:sz w:val="24"/>
        </w:rPr>
        <w:t xml:space="preserve"> </w:t>
      </w:r>
      <w:r>
        <w:rPr>
          <w:sz w:val="24"/>
        </w:rPr>
        <w:t>combine</w:t>
      </w:r>
      <w:r w:rsidR="00B21983">
        <w:rPr>
          <w:sz w:val="24"/>
        </w:rPr>
        <w:t xml:space="preserve"> </w:t>
      </w:r>
      <w:r>
        <w:rPr>
          <w:sz w:val="24"/>
        </w:rPr>
        <w:t>the investigations or the investigation reports involving multiple</w:t>
      </w:r>
      <w:r>
        <w:rPr>
          <w:spacing w:val="-3"/>
          <w:sz w:val="24"/>
        </w:rPr>
        <w:t xml:space="preserve"> </w:t>
      </w:r>
      <w:r w:rsidR="00B05538">
        <w:rPr>
          <w:spacing w:val="-3"/>
          <w:sz w:val="24"/>
        </w:rPr>
        <w:t>C</w:t>
      </w:r>
      <w:r>
        <w:rPr>
          <w:sz w:val="24"/>
        </w:rPr>
        <w:t>laimants?</w:t>
      </w:r>
    </w:p>
    <w:p w14:paraId="1BF1919F" w14:textId="77777777" w:rsidR="00771CD2" w:rsidRDefault="00771CD2" w:rsidP="00771CD2">
      <w:pPr>
        <w:jc w:val="both"/>
        <w:rPr>
          <w:sz w:val="24"/>
        </w:rPr>
      </w:pPr>
    </w:p>
    <w:p w14:paraId="5A454388" w14:textId="43963F9E" w:rsidR="00771CD2" w:rsidRDefault="00771CD2" w:rsidP="00771CD2">
      <w:pPr>
        <w:pStyle w:val="ListParagraph"/>
        <w:numPr>
          <w:ilvl w:val="2"/>
          <w:numId w:val="2"/>
        </w:numPr>
        <w:tabs>
          <w:tab w:val="left" w:pos="3680"/>
        </w:tabs>
        <w:spacing w:before="224"/>
        <w:ind w:left="3676" w:right="304" w:hanging="485"/>
        <w:jc w:val="both"/>
        <w:rPr>
          <w:sz w:val="24"/>
        </w:rPr>
      </w:pPr>
      <w:r>
        <w:rPr>
          <w:sz w:val="24"/>
        </w:rPr>
        <w:t>Decisions</w:t>
      </w:r>
      <w:r>
        <w:rPr>
          <w:spacing w:val="-6"/>
          <w:sz w:val="24"/>
        </w:rPr>
        <w:t xml:space="preserve"> </w:t>
      </w:r>
      <w:r>
        <w:rPr>
          <w:sz w:val="24"/>
        </w:rPr>
        <w:t>and</w:t>
      </w:r>
      <w:r>
        <w:rPr>
          <w:spacing w:val="-5"/>
          <w:sz w:val="24"/>
        </w:rPr>
        <w:t xml:space="preserve"> </w:t>
      </w:r>
      <w:r>
        <w:rPr>
          <w:sz w:val="24"/>
        </w:rPr>
        <w:t>Findings</w:t>
      </w:r>
      <w:r>
        <w:rPr>
          <w:spacing w:val="-6"/>
          <w:sz w:val="24"/>
        </w:rPr>
        <w:t xml:space="preserve"> </w:t>
      </w:r>
      <w:r>
        <w:rPr>
          <w:sz w:val="24"/>
        </w:rPr>
        <w:t>–</w:t>
      </w:r>
      <w:r>
        <w:rPr>
          <w:spacing w:val="-5"/>
          <w:sz w:val="24"/>
        </w:rPr>
        <w:t xml:space="preserve"> </w:t>
      </w:r>
      <w:r>
        <w:rPr>
          <w:sz w:val="24"/>
        </w:rPr>
        <w:t>Both</w:t>
      </w:r>
      <w:r>
        <w:rPr>
          <w:spacing w:val="-5"/>
          <w:sz w:val="24"/>
        </w:rPr>
        <w:t xml:space="preserve"> </w:t>
      </w:r>
      <w:r>
        <w:rPr>
          <w:sz w:val="24"/>
        </w:rPr>
        <w:t>the</w:t>
      </w:r>
      <w:r>
        <w:rPr>
          <w:spacing w:val="-4"/>
          <w:sz w:val="24"/>
        </w:rPr>
        <w:t xml:space="preserve"> </w:t>
      </w:r>
      <w:r w:rsidR="00B05538">
        <w:rPr>
          <w:sz w:val="24"/>
        </w:rPr>
        <w:t>C</w:t>
      </w:r>
      <w:r>
        <w:rPr>
          <w:sz w:val="24"/>
        </w:rPr>
        <w:t>laimant</w:t>
      </w:r>
      <w:r>
        <w:rPr>
          <w:spacing w:val="-4"/>
          <w:sz w:val="24"/>
        </w:rPr>
        <w:t xml:space="preserve"> </w:t>
      </w:r>
      <w:r>
        <w:rPr>
          <w:sz w:val="24"/>
        </w:rPr>
        <w:t>and</w:t>
      </w:r>
      <w:r>
        <w:rPr>
          <w:spacing w:val="-6"/>
          <w:sz w:val="24"/>
        </w:rPr>
        <w:t xml:space="preserve"> </w:t>
      </w:r>
      <w:r>
        <w:rPr>
          <w:sz w:val="24"/>
        </w:rPr>
        <w:t>the</w:t>
      </w:r>
      <w:r>
        <w:rPr>
          <w:spacing w:val="-4"/>
          <w:sz w:val="24"/>
        </w:rPr>
        <w:t xml:space="preserve"> </w:t>
      </w:r>
      <w:r w:rsidR="00B05538">
        <w:rPr>
          <w:spacing w:val="-4"/>
          <w:sz w:val="24"/>
        </w:rPr>
        <w:t>R</w:t>
      </w:r>
      <w:r>
        <w:rPr>
          <w:sz w:val="24"/>
        </w:rPr>
        <w:t>espondent</w:t>
      </w:r>
      <w:r>
        <w:rPr>
          <w:spacing w:val="-4"/>
          <w:sz w:val="24"/>
        </w:rPr>
        <w:t xml:space="preserve"> </w:t>
      </w:r>
      <w:r>
        <w:rPr>
          <w:sz w:val="24"/>
        </w:rPr>
        <w:t>will be</w:t>
      </w:r>
      <w:r>
        <w:rPr>
          <w:spacing w:val="-15"/>
          <w:sz w:val="24"/>
        </w:rPr>
        <w:t xml:space="preserve"> </w:t>
      </w:r>
      <w:r>
        <w:rPr>
          <w:sz w:val="24"/>
        </w:rPr>
        <w:t>notified</w:t>
      </w:r>
      <w:r>
        <w:rPr>
          <w:spacing w:val="-15"/>
          <w:sz w:val="24"/>
        </w:rPr>
        <w:t xml:space="preserve"> </w:t>
      </w:r>
      <w:r>
        <w:rPr>
          <w:sz w:val="24"/>
        </w:rPr>
        <w:t>concurrently,</w:t>
      </w:r>
      <w:r>
        <w:rPr>
          <w:spacing w:val="-15"/>
          <w:sz w:val="24"/>
        </w:rPr>
        <w:t xml:space="preserve"> </w:t>
      </w:r>
      <w:r>
        <w:rPr>
          <w:sz w:val="24"/>
        </w:rPr>
        <w:t>in</w:t>
      </w:r>
      <w:r>
        <w:rPr>
          <w:spacing w:val="-13"/>
          <w:sz w:val="24"/>
        </w:rPr>
        <w:t xml:space="preserve"> </w:t>
      </w:r>
      <w:r>
        <w:rPr>
          <w:sz w:val="24"/>
        </w:rPr>
        <w:t>writing,</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outcome,</w:t>
      </w:r>
      <w:r>
        <w:rPr>
          <w:spacing w:val="-15"/>
          <w:sz w:val="24"/>
        </w:rPr>
        <w:t xml:space="preserve"> </w:t>
      </w:r>
      <w:r>
        <w:rPr>
          <w:sz w:val="24"/>
        </w:rPr>
        <w:t>the</w:t>
      </w:r>
      <w:r>
        <w:rPr>
          <w:spacing w:val="-13"/>
          <w:sz w:val="24"/>
        </w:rPr>
        <w:t xml:space="preserve"> </w:t>
      </w:r>
      <w:r>
        <w:rPr>
          <w:sz w:val="24"/>
        </w:rPr>
        <w:t>rationale</w:t>
      </w:r>
      <w:r>
        <w:rPr>
          <w:spacing w:val="-14"/>
          <w:sz w:val="24"/>
        </w:rPr>
        <w:t xml:space="preserve"> </w:t>
      </w:r>
      <w:r>
        <w:rPr>
          <w:sz w:val="24"/>
        </w:rPr>
        <w:t>for the outcome, and the process to appeal the findings of the investigator or the Resolution Officer. Identical final reports will</w:t>
      </w:r>
      <w:r>
        <w:rPr>
          <w:spacing w:val="-30"/>
          <w:sz w:val="24"/>
        </w:rPr>
        <w:t xml:space="preserve"> </w:t>
      </w:r>
      <w:r>
        <w:rPr>
          <w:sz w:val="24"/>
        </w:rPr>
        <w:t>be</w:t>
      </w:r>
    </w:p>
    <w:p w14:paraId="2E3C93F8" w14:textId="77777777" w:rsidR="00771CD2" w:rsidRDefault="00771CD2" w:rsidP="00771CD2">
      <w:pPr>
        <w:pStyle w:val="BodyText"/>
        <w:ind w:left="3680"/>
      </w:pPr>
      <w:r>
        <w:t>issued to claimants, respondents, and administration. Divergent reports are prohibited.</w:t>
      </w:r>
    </w:p>
    <w:p w14:paraId="65056995" w14:textId="77777777" w:rsidR="00771CD2" w:rsidRDefault="00771CD2" w:rsidP="00771CD2">
      <w:pPr>
        <w:pStyle w:val="BodyText"/>
        <w:spacing w:before="6"/>
        <w:rPr>
          <w:sz w:val="25"/>
        </w:rPr>
      </w:pPr>
    </w:p>
    <w:p w14:paraId="1BB066D4" w14:textId="77777777" w:rsidR="00771CD2" w:rsidRDefault="00771CD2" w:rsidP="00771CD2">
      <w:pPr>
        <w:pStyle w:val="ListParagraph"/>
        <w:numPr>
          <w:ilvl w:val="3"/>
          <w:numId w:val="2"/>
        </w:numPr>
        <w:tabs>
          <w:tab w:val="left" w:pos="4819"/>
          <w:tab w:val="left" w:pos="4820"/>
        </w:tabs>
        <w:spacing w:before="1"/>
        <w:ind w:left="4819" w:right="317"/>
        <w:jc w:val="both"/>
        <w:rPr>
          <w:sz w:val="24"/>
        </w:rPr>
      </w:pPr>
      <w:r>
        <w:rPr>
          <w:sz w:val="24"/>
        </w:rPr>
        <w:t>Students - If an investigation results in a determination that a student violated the ADP, the matter will be referred to the Office of Student Support and Accountability</w:t>
      </w:r>
      <w:r>
        <w:rPr>
          <w:spacing w:val="-9"/>
          <w:sz w:val="24"/>
        </w:rPr>
        <w:t xml:space="preserve"> </w:t>
      </w:r>
      <w:r>
        <w:rPr>
          <w:sz w:val="24"/>
        </w:rPr>
        <w:t>to</w:t>
      </w:r>
      <w:r>
        <w:rPr>
          <w:spacing w:val="-9"/>
          <w:sz w:val="24"/>
        </w:rPr>
        <w:t xml:space="preserve"> </w:t>
      </w:r>
      <w:r>
        <w:rPr>
          <w:sz w:val="24"/>
        </w:rPr>
        <w:t>determine</w:t>
      </w:r>
      <w:r>
        <w:rPr>
          <w:spacing w:val="-7"/>
          <w:sz w:val="24"/>
        </w:rPr>
        <w:t xml:space="preserve"> </w:t>
      </w:r>
      <w:r>
        <w:rPr>
          <w:sz w:val="24"/>
        </w:rPr>
        <w:t>the</w:t>
      </w:r>
      <w:r>
        <w:rPr>
          <w:spacing w:val="-8"/>
          <w:sz w:val="24"/>
        </w:rPr>
        <w:t xml:space="preserve"> </w:t>
      </w:r>
      <w:r>
        <w:rPr>
          <w:sz w:val="24"/>
        </w:rPr>
        <w:t>appropriate</w:t>
      </w:r>
      <w:r>
        <w:rPr>
          <w:spacing w:val="-8"/>
          <w:sz w:val="24"/>
        </w:rPr>
        <w:t xml:space="preserve"> </w:t>
      </w:r>
      <w:r>
        <w:rPr>
          <w:sz w:val="24"/>
        </w:rPr>
        <w:t>sanction.</w:t>
      </w:r>
    </w:p>
    <w:p w14:paraId="5965837E" w14:textId="77777777" w:rsidR="00771CD2" w:rsidRDefault="00771CD2" w:rsidP="00771CD2">
      <w:pPr>
        <w:pStyle w:val="ListParagraph"/>
        <w:numPr>
          <w:ilvl w:val="3"/>
          <w:numId w:val="2"/>
        </w:numPr>
        <w:tabs>
          <w:tab w:val="left" w:pos="4819"/>
          <w:tab w:val="left" w:pos="4820"/>
        </w:tabs>
        <w:spacing w:before="8"/>
        <w:ind w:left="4819" w:right="317"/>
        <w:jc w:val="both"/>
        <w:rPr>
          <w:sz w:val="24"/>
        </w:rPr>
      </w:pPr>
      <w:r>
        <w:rPr>
          <w:sz w:val="24"/>
        </w:rPr>
        <w:t>Employees – If an investigation results in a determination that an employee violated the ADP, the matter will be referred to Human Resources/Academic Human Resources to determine the appropriate personnel</w:t>
      </w:r>
      <w:r>
        <w:rPr>
          <w:spacing w:val="-4"/>
          <w:sz w:val="24"/>
        </w:rPr>
        <w:t xml:space="preserve"> </w:t>
      </w:r>
      <w:r>
        <w:rPr>
          <w:sz w:val="24"/>
        </w:rPr>
        <w:t>action.</w:t>
      </w:r>
    </w:p>
    <w:p w14:paraId="2672669F" w14:textId="77777777" w:rsidR="00771CD2" w:rsidRDefault="00771CD2" w:rsidP="00771CD2">
      <w:pPr>
        <w:pStyle w:val="BodyText"/>
        <w:spacing w:before="6"/>
        <w:rPr>
          <w:sz w:val="25"/>
        </w:rPr>
      </w:pPr>
    </w:p>
    <w:p w14:paraId="0DD7A02E" w14:textId="7A510042" w:rsidR="00771CD2" w:rsidRDefault="00771CD2" w:rsidP="00771CD2">
      <w:pPr>
        <w:pStyle w:val="ListParagraph"/>
        <w:numPr>
          <w:ilvl w:val="2"/>
          <w:numId w:val="2"/>
        </w:numPr>
        <w:tabs>
          <w:tab w:val="left" w:pos="3679"/>
        </w:tabs>
        <w:spacing w:before="1"/>
        <w:ind w:left="3680" w:right="266" w:hanging="489"/>
        <w:jc w:val="both"/>
        <w:rPr>
          <w:sz w:val="24"/>
        </w:rPr>
      </w:pPr>
      <w:r>
        <w:rPr>
          <w:sz w:val="24"/>
        </w:rPr>
        <w:t xml:space="preserve">Appeals – In formal investigations, both </w:t>
      </w:r>
      <w:r w:rsidR="000A7B99">
        <w:rPr>
          <w:sz w:val="24"/>
        </w:rPr>
        <w:t>C</w:t>
      </w:r>
      <w:r>
        <w:rPr>
          <w:sz w:val="24"/>
        </w:rPr>
        <w:t xml:space="preserve">laimant and </w:t>
      </w:r>
      <w:r w:rsidR="000A7B99">
        <w:rPr>
          <w:sz w:val="24"/>
        </w:rPr>
        <w:t>R</w:t>
      </w:r>
      <w:r>
        <w:rPr>
          <w:sz w:val="24"/>
        </w:rPr>
        <w:t>espondent may appeal ISR’s decision based on the standards and timelines in the</w:t>
      </w:r>
      <w:r>
        <w:rPr>
          <w:color w:val="0000FF"/>
          <w:sz w:val="24"/>
        </w:rPr>
        <w:t xml:space="preserve"> </w:t>
      </w:r>
      <w:hyperlink r:id="rId26" w:history="1">
        <w:r w:rsidRPr="0086528F">
          <w:rPr>
            <w:rStyle w:val="Hyperlink"/>
            <w:sz w:val="24"/>
          </w:rPr>
          <w:t>Anti-Discrimination Policy Appeal Procedures</w:t>
        </w:r>
      </w:hyperlink>
      <w:r>
        <w:rPr>
          <w:sz w:val="24"/>
        </w:rPr>
        <w:t xml:space="preserve">, which </w:t>
      </w:r>
      <w:r>
        <w:rPr>
          <w:spacing w:val="-2"/>
          <w:sz w:val="24"/>
        </w:rPr>
        <w:t xml:space="preserve">the </w:t>
      </w:r>
      <w:r>
        <w:rPr>
          <w:sz w:val="24"/>
        </w:rPr>
        <w:t>parties are strongly encouraged to</w:t>
      </w:r>
      <w:r>
        <w:rPr>
          <w:spacing w:val="-16"/>
          <w:sz w:val="24"/>
        </w:rPr>
        <w:t xml:space="preserve"> </w:t>
      </w:r>
      <w:r>
        <w:rPr>
          <w:sz w:val="24"/>
        </w:rPr>
        <w:t>read.</w:t>
      </w:r>
    </w:p>
    <w:p w14:paraId="0826E439" w14:textId="77777777" w:rsidR="00771CD2" w:rsidRDefault="00771CD2" w:rsidP="00771CD2">
      <w:pPr>
        <w:jc w:val="both"/>
        <w:rPr>
          <w:sz w:val="24"/>
        </w:rPr>
      </w:pPr>
    </w:p>
    <w:p w14:paraId="540CED87" w14:textId="77777777" w:rsidR="00771CD2" w:rsidRDefault="00771CD2" w:rsidP="00771CD2">
      <w:pPr>
        <w:pStyle w:val="ListParagraph"/>
        <w:numPr>
          <w:ilvl w:val="0"/>
          <w:numId w:val="1"/>
        </w:numPr>
        <w:tabs>
          <w:tab w:val="left" w:pos="2059"/>
          <w:tab w:val="left" w:pos="2060"/>
        </w:tabs>
        <w:rPr>
          <w:sz w:val="24"/>
        </w:rPr>
      </w:pPr>
      <w:r>
        <w:rPr>
          <w:sz w:val="24"/>
        </w:rPr>
        <w:t>Other</w:t>
      </w:r>
      <w:r>
        <w:rPr>
          <w:spacing w:val="-4"/>
          <w:sz w:val="24"/>
        </w:rPr>
        <w:t xml:space="preserve"> </w:t>
      </w:r>
      <w:r>
        <w:rPr>
          <w:sz w:val="24"/>
        </w:rPr>
        <w:t>options</w:t>
      </w:r>
    </w:p>
    <w:p w14:paraId="0F012F75" w14:textId="77777777" w:rsidR="00771CD2" w:rsidRDefault="00771CD2" w:rsidP="00771CD2">
      <w:pPr>
        <w:pStyle w:val="BodyText"/>
      </w:pPr>
    </w:p>
    <w:p w14:paraId="3B86660F" w14:textId="0A860C7D" w:rsidR="00771CD2" w:rsidRDefault="00771CD2" w:rsidP="00771CD2">
      <w:pPr>
        <w:pStyle w:val="BodyText"/>
        <w:ind w:left="3138" w:right="1225"/>
      </w:pPr>
      <w:r>
        <w:t xml:space="preserve">There are other options for </w:t>
      </w:r>
      <w:r w:rsidR="00D66D62">
        <w:t xml:space="preserve">pursuing </w:t>
      </w:r>
      <w:r w:rsidR="000F1555">
        <w:t xml:space="preserve">complaints </w:t>
      </w:r>
      <w:proofErr w:type="gramStart"/>
      <w:r w:rsidR="000F1555">
        <w:t>related</w:t>
      </w:r>
      <w:r>
        <w:t xml:space="preserve">  to</w:t>
      </w:r>
      <w:proofErr w:type="gramEnd"/>
      <w:r>
        <w:t xml:space="preserve"> the</w:t>
      </w:r>
      <w:r>
        <w:rPr>
          <w:spacing w:val="38"/>
        </w:rPr>
        <w:t xml:space="preserve"> </w:t>
      </w:r>
      <w:r>
        <w:t>ADP.</w:t>
      </w:r>
    </w:p>
    <w:p w14:paraId="2E061D06" w14:textId="77777777" w:rsidR="00771CD2" w:rsidRDefault="00771CD2" w:rsidP="00771CD2">
      <w:pPr>
        <w:pStyle w:val="BodyText"/>
      </w:pPr>
    </w:p>
    <w:p w14:paraId="0FA7C6FB" w14:textId="102C6B9D" w:rsidR="0040586C" w:rsidRPr="00B51E9B" w:rsidRDefault="00771CD2" w:rsidP="00771CD2">
      <w:pPr>
        <w:pStyle w:val="ListParagraph"/>
        <w:numPr>
          <w:ilvl w:val="1"/>
          <w:numId w:val="1"/>
        </w:numPr>
        <w:tabs>
          <w:tab w:val="left" w:pos="3499"/>
          <w:tab w:val="left" w:pos="3500"/>
          <w:tab w:val="left" w:pos="4900"/>
          <w:tab w:val="left" w:pos="7089"/>
          <w:tab w:val="left" w:pos="8116"/>
        </w:tabs>
        <w:spacing w:before="1"/>
        <w:ind w:right="1233"/>
        <w:rPr>
          <w:sz w:val="24"/>
        </w:rPr>
      </w:pPr>
      <w:r>
        <w:rPr>
          <w:sz w:val="24"/>
        </w:rPr>
        <w:t>Externally,</w:t>
      </w:r>
      <w:r w:rsidR="00C0087E">
        <w:rPr>
          <w:sz w:val="24"/>
        </w:rPr>
        <w:t xml:space="preserve"> </w:t>
      </w:r>
      <w:r>
        <w:rPr>
          <w:sz w:val="24"/>
        </w:rPr>
        <w:t>employment</w:t>
      </w:r>
      <w:r w:rsidR="0040586C">
        <w:rPr>
          <w:sz w:val="24"/>
        </w:rPr>
        <w:t>-</w:t>
      </w:r>
      <w:r>
        <w:rPr>
          <w:sz w:val="24"/>
        </w:rPr>
        <w:t>related</w:t>
      </w:r>
      <w:r w:rsidR="00C0087E">
        <w:rPr>
          <w:sz w:val="24"/>
        </w:rPr>
        <w:t xml:space="preserve"> </w:t>
      </w:r>
      <w:r>
        <w:rPr>
          <w:spacing w:val="-3"/>
          <w:sz w:val="24"/>
        </w:rPr>
        <w:t>discrimination</w:t>
      </w:r>
    </w:p>
    <w:p w14:paraId="3B944546" w14:textId="6040DD80" w:rsidR="00771CD2" w:rsidRDefault="00771CD2" w:rsidP="00D95A29">
      <w:pPr>
        <w:pStyle w:val="ListParagraph"/>
        <w:tabs>
          <w:tab w:val="left" w:pos="3499"/>
          <w:tab w:val="left" w:pos="3500"/>
          <w:tab w:val="left" w:pos="4900"/>
          <w:tab w:val="left" w:pos="7089"/>
          <w:tab w:val="left" w:pos="8116"/>
        </w:tabs>
        <w:spacing w:before="1"/>
        <w:ind w:left="3500" w:right="1233" w:firstLine="0"/>
        <w:rPr>
          <w:sz w:val="24"/>
        </w:rPr>
      </w:pPr>
      <w:r>
        <w:rPr>
          <w:spacing w:val="-4"/>
          <w:sz w:val="24"/>
        </w:rPr>
        <w:lastRenderedPageBreak/>
        <w:t xml:space="preserve">complaints </w:t>
      </w:r>
      <w:r>
        <w:rPr>
          <w:spacing w:val="-3"/>
          <w:sz w:val="24"/>
        </w:rPr>
        <w:t xml:space="preserve">may be </w:t>
      </w:r>
      <w:r>
        <w:rPr>
          <w:spacing w:val="-4"/>
          <w:sz w:val="24"/>
        </w:rPr>
        <w:t>filed</w:t>
      </w:r>
      <w:r>
        <w:rPr>
          <w:spacing w:val="-31"/>
          <w:sz w:val="24"/>
        </w:rPr>
        <w:t xml:space="preserve"> </w:t>
      </w:r>
      <w:r>
        <w:rPr>
          <w:spacing w:val="-4"/>
          <w:sz w:val="24"/>
        </w:rPr>
        <w:t>with:</w:t>
      </w:r>
    </w:p>
    <w:p w14:paraId="42325CF4" w14:textId="77777777" w:rsidR="00771CD2" w:rsidRDefault="00771CD2" w:rsidP="00771CD2">
      <w:pPr>
        <w:pStyle w:val="BodyText"/>
        <w:spacing w:before="11"/>
        <w:rPr>
          <w:sz w:val="23"/>
        </w:rPr>
      </w:pPr>
    </w:p>
    <w:p w14:paraId="2124E445" w14:textId="77777777" w:rsidR="00771CD2" w:rsidRDefault="00771CD2" w:rsidP="00771CD2">
      <w:pPr>
        <w:pStyle w:val="BodyText"/>
        <w:ind w:left="3498" w:right="2288"/>
      </w:pPr>
      <w:r>
        <w:t>The Equal Employment Opportunity Commission Phone: (800) 669-4000</w:t>
      </w:r>
    </w:p>
    <w:p w14:paraId="1F55E690" w14:textId="77777777" w:rsidR="00771CD2" w:rsidRDefault="00771CD2" w:rsidP="00771CD2">
      <w:pPr>
        <w:pStyle w:val="BodyText"/>
        <w:spacing w:line="279" w:lineRule="exact"/>
        <w:ind w:left="3498"/>
      </w:pPr>
      <w:r>
        <w:t>TTY: (800) 669-6820</w:t>
      </w:r>
    </w:p>
    <w:p w14:paraId="3D7ADE55" w14:textId="77777777" w:rsidR="00771CD2" w:rsidRDefault="00771CD2" w:rsidP="00771CD2">
      <w:pPr>
        <w:pStyle w:val="BodyText"/>
        <w:spacing w:line="281" w:lineRule="exact"/>
        <w:ind w:left="3498"/>
      </w:pPr>
      <w:hyperlink r:id="rId27">
        <w:r>
          <w:rPr>
            <w:color w:val="0000FF"/>
            <w:u w:val="single" w:color="0000FF"/>
          </w:rPr>
          <w:t>www.eeoc.gov</w:t>
        </w:r>
      </w:hyperlink>
    </w:p>
    <w:p w14:paraId="2DB02950" w14:textId="77777777" w:rsidR="00771CD2" w:rsidRDefault="00771CD2" w:rsidP="00771CD2">
      <w:pPr>
        <w:pStyle w:val="BodyText"/>
        <w:spacing w:before="6"/>
        <w:rPr>
          <w:sz w:val="15"/>
        </w:rPr>
      </w:pPr>
    </w:p>
    <w:p w14:paraId="5A2DB202" w14:textId="77777777" w:rsidR="00771CD2" w:rsidRDefault="00771CD2" w:rsidP="00771CD2">
      <w:pPr>
        <w:pStyle w:val="BodyText"/>
        <w:spacing w:before="101"/>
        <w:ind w:left="3499" w:right="3183"/>
      </w:pPr>
      <w:r>
        <w:t>The Michigan Department of Civil Rights Phone: (517) 241-6300</w:t>
      </w:r>
    </w:p>
    <w:p w14:paraId="2612EFAA" w14:textId="77777777" w:rsidR="00771CD2" w:rsidRDefault="00771CD2" w:rsidP="00771CD2">
      <w:pPr>
        <w:pStyle w:val="BodyText"/>
        <w:spacing w:line="278" w:lineRule="exact"/>
        <w:ind w:left="3499"/>
      </w:pPr>
      <w:r>
        <w:t>Fax: (517) 335-3882</w:t>
      </w:r>
    </w:p>
    <w:p w14:paraId="3F8106AE" w14:textId="77777777" w:rsidR="00771CD2" w:rsidRDefault="00771CD2" w:rsidP="00771CD2">
      <w:pPr>
        <w:pStyle w:val="BodyText"/>
        <w:spacing w:line="281" w:lineRule="exact"/>
        <w:ind w:left="3499"/>
      </w:pPr>
      <w:r>
        <w:t>TTY: (517) 335-3881</w:t>
      </w:r>
    </w:p>
    <w:p w14:paraId="53EA0459" w14:textId="77777777" w:rsidR="00771CD2" w:rsidRDefault="00771CD2" w:rsidP="00771CD2">
      <w:pPr>
        <w:pStyle w:val="BodyText"/>
        <w:spacing w:line="281" w:lineRule="exact"/>
        <w:ind w:left="3499"/>
      </w:pPr>
      <w:hyperlink r:id="rId28">
        <w:r>
          <w:rPr>
            <w:color w:val="0000FF"/>
            <w:u w:val="single" w:color="0000FF"/>
          </w:rPr>
          <w:t>www.michigan.gov/mdcr</w:t>
        </w:r>
      </w:hyperlink>
    </w:p>
    <w:p w14:paraId="53B59A94" w14:textId="77777777" w:rsidR="00771CD2" w:rsidRDefault="00771CD2" w:rsidP="00771CD2">
      <w:pPr>
        <w:pStyle w:val="BodyText"/>
        <w:spacing w:before="3"/>
      </w:pPr>
    </w:p>
    <w:p w14:paraId="78F80E35" w14:textId="77777777" w:rsidR="00771CD2" w:rsidRDefault="00771CD2" w:rsidP="00771CD2">
      <w:pPr>
        <w:pStyle w:val="ListParagraph"/>
        <w:numPr>
          <w:ilvl w:val="1"/>
          <w:numId w:val="1"/>
        </w:numPr>
        <w:tabs>
          <w:tab w:val="left" w:pos="3499"/>
          <w:tab w:val="left" w:pos="3500"/>
        </w:tabs>
        <w:ind w:right="1692"/>
        <w:rPr>
          <w:sz w:val="24"/>
        </w:rPr>
      </w:pPr>
      <w:r>
        <w:rPr>
          <w:sz w:val="24"/>
        </w:rPr>
        <w:t>Externally,</w:t>
      </w:r>
      <w:r>
        <w:rPr>
          <w:spacing w:val="-15"/>
          <w:sz w:val="24"/>
        </w:rPr>
        <w:t xml:space="preserve"> </w:t>
      </w:r>
      <w:r>
        <w:rPr>
          <w:sz w:val="24"/>
        </w:rPr>
        <w:t>education</w:t>
      </w:r>
      <w:r>
        <w:rPr>
          <w:spacing w:val="-16"/>
          <w:sz w:val="24"/>
        </w:rPr>
        <w:t xml:space="preserve"> </w:t>
      </w:r>
      <w:r>
        <w:rPr>
          <w:sz w:val="24"/>
        </w:rPr>
        <w:t>related</w:t>
      </w:r>
      <w:r>
        <w:rPr>
          <w:spacing w:val="-17"/>
          <w:sz w:val="24"/>
        </w:rPr>
        <w:t xml:space="preserve"> </w:t>
      </w:r>
      <w:r>
        <w:rPr>
          <w:sz w:val="24"/>
        </w:rPr>
        <w:t>discrimination</w:t>
      </w:r>
      <w:r>
        <w:rPr>
          <w:spacing w:val="-15"/>
          <w:sz w:val="24"/>
        </w:rPr>
        <w:t xml:space="preserve"> </w:t>
      </w:r>
      <w:r>
        <w:rPr>
          <w:sz w:val="24"/>
        </w:rPr>
        <w:t>complaints may be filed</w:t>
      </w:r>
      <w:r>
        <w:rPr>
          <w:spacing w:val="-9"/>
          <w:sz w:val="24"/>
        </w:rPr>
        <w:t xml:space="preserve"> </w:t>
      </w:r>
      <w:r>
        <w:rPr>
          <w:sz w:val="24"/>
        </w:rPr>
        <w:t>with:</w:t>
      </w:r>
    </w:p>
    <w:p w14:paraId="5F45FD6A" w14:textId="77777777" w:rsidR="00771CD2" w:rsidRDefault="00771CD2" w:rsidP="00771CD2">
      <w:pPr>
        <w:pStyle w:val="BodyText"/>
        <w:spacing w:before="1"/>
      </w:pPr>
    </w:p>
    <w:p w14:paraId="1B17B695" w14:textId="677BE816" w:rsidR="00771CD2" w:rsidRDefault="00771CD2" w:rsidP="00771CD2">
      <w:pPr>
        <w:pStyle w:val="BodyText"/>
        <w:ind w:left="3498" w:right="1694"/>
      </w:pPr>
      <w:r>
        <w:t xml:space="preserve">The Office </w:t>
      </w:r>
      <w:r w:rsidR="0040586C">
        <w:t xml:space="preserve">for </w:t>
      </w:r>
      <w:r>
        <w:t xml:space="preserve">Civil Rights, </w:t>
      </w:r>
      <w:r w:rsidR="0040586C">
        <w:t xml:space="preserve">U.S. </w:t>
      </w:r>
      <w:r>
        <w:t>Department of Education</w:t>
      </w:r>
    </w:p>
    <w:p w14:paraId="77C43B41" w14:textId="77777777" w:rsidR="00771CD2" w:rsidRDefault="00771CD2" w:rsidP="00771CD2">
      <w:pPr>
        <w:pStyle w:val="BodyText"/>
        <w:spacing w:line="278" w:lineRule="exact"/>
        <w:ind w:left="3498"/>
      </w:pPr>
      <w:r>
        <w:t>Phone: (800) 421-3481</w:t>
      </w:r>
    </w:p>
    <w:p w14:paraId="3E22379B" w14:textId="77777777" w:rsidR="00771CD2" w:rsidRDefault="00771CD2" w:rsidP="00771CD2">
      <w:pPr>
        <w:pStyle w:val="BodyText"/>
        <w:spacing w:before="2" w:line="281" w:lineRule="exact"/>
        <w:ind w:left="3498"/>
      </w:pPr>
      <w:r>
        <w:t>Fax: (202) 245-6840</w:t>
      </w:r>
    </w:p>
    <w:p w14:paraId="41BC0D0D" w14:textId="77777777" w:rsidR="00771CD2" w:rsidRDefault="00771CD2" w:rsidP="00771CD2">
      <w:pPr>
        <w:pStyle w:val="BodyText"/>
        <w:spacing w:line="281" w:lineRule="exact"/>
        <w:ind w:left="3498"/>
      </w:pPr>
      <w:r>
        <w:t>TDD: (877) 521-2172</w:t>
      </w:r>
    </w:p>
    <w:p w14:paraId="664D7A18" w14:textId="77777777" w:rsidR="00771CD2" w:rsidRDefault="00771CD2" w:rsidP="00771CD2">
      <w:pPr>
        <w:pStyle w:val="BodyText"/>
        <w:spacing w:line="281" w:lineRule="exact"/>
        <w:ind w:left="3498"/>
        <w:rPr>
          <w:color w:val="0000FF"/>
          <w:u w:val="single" w:color="0000FF"/>
        </w:rPr>
      </w:pPr>
      <w:r>
        <w:t xml:space="preserve">Email: </w:t>
      </w:r>
      <w:hyperlink r:id="rId29">
        <w:r>
          <w:rPr>
            <w:color w:val="0000FF"/>
            <w:u w:val="single" w:color="0000FF"/>
          </w:rPr>
          <w:t>OCR@ed.gov</w:t>
        </w:r>
      </w:hyperlink>
    </w:p>
    <w:p w14:paraId="4551EAC5" w14:textId="77777777" w:rsidR="00771CD2" w:rsidRDefault="00771CD2" w:rsidP="00260268">
      <w:pPr>
        <w:pStyle w:val="BodyText"/>
        <w:spacing w:line="281" w:lineRule="exact"/>
      </w:pPr>
    </w:p>
    <w:p w14:paraId="72A871A9" w14:textId="46E2A2B2" w:rsidR="00771CD2" w:rsidRDefault="3441BB16" w:rsidP="00F44F6E">
      <w:pPr>
        <w:pStyle w:val="BodyText"/>
        <w:ind w:left="3498" w:right="1211"/>
        <w:jc w:val="both"/>
      </w:pPr>
      <w:r>
        <w:t>If an</w:t>
      </w:r>
      <w:r w:rsidR="00412CFE">
        <w:t xml:space="preserve"> </w:t>
      </w:r>
      <w:r w:rsidR="6AB40E12">
        <w:t>individual chooses</w:t>
      </w:r>
      <w:r w:rsidR="00412CFE">
        <w:t xml:space="preserve"> to</w:t>
      </w:r>
      <w:r w:rsidR="6AB40E12">
        <w:t xml:space="preserve"> </w:t>
      </w:r>
      <w:r w:rsidR="00412CFE">
        <w:t>utilize</w:t>
      </w:r>
      <w:r w:rsidR="6AB40E12">
        <w:t xml:space="preserve"> </w:t>
      </w:r>
      <w:r w:rsidR="00412CFE">
        <w:t>the</w:t>
      </w:r>
      <w:r w:rsidR="6AB40E12">
        <w:t xml:space="preserve"> </w:t>
      </w:r>
      <w:r w:rsidR="00412CFE">
        <w:t>external agency’s services in addition to a formal ISR investigation,</w:t>
      </w:r>
      <w:r w:rsidR="00F44F6E">
        <w:t xml:space="preserve"> </w:t>
      </w:r>
      <w:r w:rsidR="003F5ADC" w:rsidRPr="003F5ADC">
        <w:t>the University’s response will generally be directly to the agency</w:t>
      </w:r>
      <w:r w:rsidR="003F5ADC">
        <w:t>.</w:t>
      </w:r>
    </w:p>
    <w:p w14:paraId="431D6864" w14:textId="77777777" w:rsidR="00771CD2" w:rsidRDefault="00771CD2" w:rsidP="00771CD2">
      <w:pPr>
        <w:pStyle w:val="BodyText"/>
        <w:spacing w:before="8"/>
        <w:rPr>
          <w:sz w:val="29"/>
        </w:rPr>
      </w:pPr>
    </w:p>
    <w:p w14:paraId="5A3A91E1" w14:textId="77777777" w:rsidR="00771CD2" w:rsidRDefault="00771CD2" w:rsidP="00771CD2">
      <w:pPr>
        <w:pStyle w:val="ListParagraph"/>
        <w:numPr>
          <w:ilvl w:val="1"/>
          <w:numId w:val="1"/>
        </w:numPr>
        <w:tabs>
          <w:tab w:val="left" w:pos="3499"/>
          <w:tab w:val="left" w:pos="3500"/>
        </w:tabs>
        <w:rPr>
          <w:sz w:val="24"/>
        </w:rPr>
      </w:pPr>
      <w:r>
        <w:rPr>
          <w:sz w:val="24"/>
        </w:rPr>
        <w:t>MSU Union Represented</w:t>
      </w:r>
      <w:r>
        <w:rPr>
          <w:spacing w:val="-27"/>
          <w:sz w:val="24"/>
        </w:rPr>
        <w:t xml:space="preserve"> </w:t>
      </w:r>
      <w:r>
        <w:rPr>
          <w:sz w:val="24"/>
        </w:rPr>
        <w:t>Employees</w:t>
      </w:r>
    </w:p>
    <w:p w14:paraId="13FB3E81" w14:textId="77777777" w:rsidR="00771CD2" w:rsidRDefault="00771CD2" w:rsidP="00771CD2">
      <w:pPr>
        <w:pStyle w:val="BodyText"/>
      </w:pPr>
    </w:p>
    <w:p w14:paraId="2899A592" w14:textId="77777777" w:rsidR="00771CD2" w:rsidRDefault="00771CD2" w:rsidP="00771CD2">
      <w:pPr>
        <w:pStyle w:val="BodyText"/>
        <w:ind w:left="3500" w:right="1211"/>
        <w:jc w:val="both"/>
      </w:pPr>
      <w:r>
        <w:t>MSU union represented employees should also consult their collective bargaining agreements and speak to a union representative about the appropriate process for bringing complaints of discrimination or harassment, or consult the MSU Office of Human Resources, Employee</w:t>
      </w:r>
      <w:r>
        <w:rPr>
          <w:spacing w:val="-32"/>
        </w:rPr>
        <w:t xml:space="preserve"> </w:t>
      </w:r>
      <w:r>
        <w:t>Relations: 1407</w:t>
      </w:r>
    </w:p>
    <w:p w14:paraId="1843E4A9" w14:textId="61CAFB63" w:rsidR="00BA187F" w:rsidRDefault="00771CD2" w:rsidP="00E97673">
      <w:pPr>
        <w:pStyle w:val="BodyText"/>
        <w:spacing w:before="1"/>
        <w:ind w:left="3500" w:right="1216"/>
        <w:jc w:val="both"/>
      </w:pPr>
      <w:r>
        <w:t>S. Harrison, Suite 130, East Lansing, MI 48823, 517-353- 5510</w:t>
      </w:r>
      <w:bookmarkStart w:id="43" w:name="_bookmark38"/>
      <w:bookmarkStart w:id="44" w:name="_bookmark39"/>
      <w:bookmarkStart w:id="45" w:name="I._Investigation_Process"/>
      <w:bookmarkStart w:id="46" w:name="_bookmark40"/>
      <w:bookmarkStart w:id="47" w:name="_bookmark42"/>
      <w:bookmarkStart w:id="48" w:name="_bookmark43"/>
      <w:bookmarkStart w:id="49" w:name="_bookmark44"/>
      <w:bookmarkStart w:id="50" w:name="J._Other_options"/>
      <w:bookmarkStart w:id="51" w:name="_bookmark45"/>
      <w:bookmarkStart w:id="52" w:name="_bookmark19"/>
      <w:bookmarkStart w:id="53" w:name="_bookmark20"/>
      <w:bookmarkStart w:id="54" w:name="_bookmark21"/>
      <w:bookmarkStart w:id="55" w:name="_bookmark22"/>
      <w:bookmarkStart w:id="56" w:name="_bookmark23"/>
      <w:bookmarkStart w:id="57" w:name="X._PREGNANCY"/>
      <w:bookmarkStart w:id="58" w:name="_bookmark24"/>
      <w:bookmarkStart w:id="59" w:name="A._Pregnant_and_Parenting_Students"/>
      <w:bookmarkStart w:id="60" w:name="_bookmark25"/>
      <w:bookmarkStart w:id="61" w:name="B._Pregnant_Employees"/>
      <w:bookmarkStart w:id="62" w:name="_bookmark26"/>
      <w:bookmarkStart w:id="63" w:name="XI._UNEQUAL_PAY"/>
      <w:bookmarkStart w:id="64" w:name="_bookmark27"/>
      <w:bookmarkStart w:id="65" w:name="XII._RETALIATION_AND_RETALIATORY_HARASSM"/>
      <w:bookmarkStart w:id="66" w:name="_bookmark28"/>
      <w:bookmarkStart w:id="67" w:name="XIII._INAPPROPRIATE_LIMITATION"/>
      <w:bookmarkStart w:id="68" w:name="_bookmark29"/>
      <w:bookmarkStart w:id="69" w:name="XIV._FIRST_AMENDMENT"/>
      <w:bookmarkStart w:id="70" w:name="_bookmark30"/>
      <w:bookmarkStart w:id="71" w:name="XV._OIE_COMPLAINT_PROCEDURES"/>
      <w:bookmarkStart w:id="72" w:name="_bookmark31"/>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sectPr w:rsidR="00BA187F">
      <w:pgSz w:w="12240" w:h="15840"/>
      <w:pgMar w:top="1240" w:right="580" w:bottom="1100" w:left="820" w:header="715"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EAF90" w14:textId="77777777" w:rsidR="003A1A54" w:rsidRDefault="003A1A54">
      <w:r>
        <w:separator/>
      </w:r>
    </w:p>
  </w:endnote>
  <w:endnote w:type="continuationSeparator" w:id="0">
    <w:p w14:paraId="3624B80B" w14:textId="77777777" w:rsidR="003A1A54" w:rsidRDefault="003A1A54">
      <w:r>
        <w:continuationSeparator/>
      </w:r>
    </w:p>
  </w:endnote>
  <w:endnote w:type="continuationNotice" w:id="1">
    <w:p w14:paraId="78CD0E64" w14:textId="77777777" w:rsidR="003A1A54" w:rsidRDefault="003A1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10"/>
      <w:gridCol w:w="3610"/>
      <w:gridCol w:w="3610"/>
    </w:tblGrid>
    <w:tr w:rsidR="5ADAB1D0" w14:paraId="0056195A" w14:textId="77777777" w:rsidTr="5ADAB1D0">
      <w:trPr>
        <w:trHeight w:val="300"/>
      </w:trPr>
      <w:tc>
        <w:tcPr>
          <w:tcW w:w="3610" w:type="dxa"/>
        </w:tcPr>
        <w:p w14:paraId="714C71B3" w14:textId="4B7199B3" w:rsidR="5ADAB1D0" w:rsidRDefault="5ADAB1D0" w:rsidP="5ADAB1D0">
          <w:pPr>
            <w:pStyle w:val="Header"/>
            <w:ind w:left="-115"/>
          </w:pPr>
        </w:p>
      </w:tc>
      <w:tc>
        <w:tcPr>
          <w:tcW w:w="3610" w:type="dxa"/>
        </w:tcPr>
        <w:p w14:paraId="4E52C2BB" w14:textId="73D9EE66" w:rsidR="5ADAB1D0" w:rsidRDefault="5ADAB1D0" w:rsidP="5ADAB1D0">
          <w:pPr>
            <w:pStyle w:val="Header"/>
            <w:jc w:val="center"/>
          </w:pPr>
        </w:p>
      </w:tc>
      <w:tc>
        <w:tcPr>
          <w:tcW w:w="3610" w:type="dxa"/>
        </w:tcPr>
        <w:p w14:paraId="06DEEF9C" w14:textId="06ECD0AF" w:rsidR="5ADAB1D0" w:rsidRDefault="5ADAB1D0" w:rsidP="5ADAB1D0">
          <w:pPr>
            <w:pStyle w:val="Header"/>
            <w:ind w:right="-115"/>
            <w:jc w:val="right"/>
          </w:pPr>
        </w:p>
      </w:tc>
    </w:tr>
  </w:tbl>
  <w:p w14:paraId="0D63B658" w14:textId="0E2B0C18" w:rsidR="5ADAB1D0" w:rsidRDefault="5ADAB1D0" w:rsidP="5ADAB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BEC8" w14:textId="6706623D" w:rsidR="00BA187F" w:rsidRDefault="00176497">
    <w:pPr>
      <w:pStyle w:val="BodyText"/>
      <w:spacing w:line="14" w:lineRule="auto"/>
      <w:rPr>
        <w:sz w:val="20"/>
      </w:rPr>
    </w:pPr>
    <w:r>
      <w:rPr>
        <w:noProof/>
      </w:rPr>
      <mc:AlternateContent>
        <mc:Choice Requires="wpg">
          <w:drawing>
            <wp:anchor distT="0" distB="0" distL="114300" distR="114300" simplePos="0" relativeHeight="251658242" behindDoc="1" locked="0" layoutInCell="1" allowOverlap="1" wp14:anchorId="1DD1EDC6" wp14:editId="2A71B3AB">
              <wp:simplePos x="0" y="0"/>
              <wp:positionH relativeFrom="page">
                <wp:posOffset>6102985</wp:posOffset>
              </wp:positionH>
              <wp:positionV relativeFrom="page">
                <wp:posOffset>9362440</wp:posOffset>
              </wp:positionV>
              <wp:extent cx="509270" cy="3867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 cy="386715"/>
                        <a:chOff x="9611" y="14744"/>
                        <a:chExt cx="802" cy="609"/>
                      </a:xfrm>
                    </wpg:grpSpPr>
                    <wps:wsp>
                      <wps:cNvPr id="3" name="Rectangle 9"/>
                      <wps:cNvSpPr>
                        <a:spLocks noChangeArrowheads="1"/>
                      </wps:cNvSpPr>
                      <wps:spPr bwMode="auto">
                        <a:xfrm>
                          <a:off x="9621" y="15069"/>
                          <a:ext cx="391" cy="27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8"/>
                      <wps:cNvSpPr>
                        <a:spLocks noChangeArrowheads="1"/>
                      </wps:cNvSpPr>
                      <wps:spPr bwMode="auto">
                        <a:xfrm>
                          <a:off x="9621" y="15069"/>
                          <a:ext cx="391" cy="274"/>
                        </a:xfrm>
                        <a:prstGeom prst="rect">
                          <a:avLst/>
                        </a:prstGeom>
                        <a:noFill/>
                        <a:ln w="12700">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629" y="14782"/>
                          <a:ext cx="415" cy="3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621" y="14754"/>
                          <a:ext cx="391" cy="311"/>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5"/>
                      <wps:cNvSpPr>
                        <a:spLocks noChangeArrowheads="1"/>
                      </wps:cNvSpPr>
                      <wps:spPr bwMode="auto">
                        <a:xfrm>
                          <a:off x="9621" y="14754"/>
                          <a:ext cx="391" cy="311"/>
                        </a:xfrm>
                        <a:prstGeom prst="rect">
                          <a:avLst/>
                        </a:prstGeom>
                        <a:noFill/>
                        <a:ln w="12700">
                          <a:solidFill>
                            <a:srgbClr val="DBE4F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4"/>
                      <wps:cNvSpPr>
                        <a:spLocks noChangeArrowheads="1"/>
                      </wps:cNvSpPr>
                      <wps:spPr bwMode="auto">
                        <a:xfrm>
                          <a:off x="10012" y="14754"/>
                          <a:ext cx="391" cy="31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3"/>
                      <wps:cNvSpPr>
                        <a:spLocks noChangeArrowheads="1"/>
                      </wps:cNvSpPr>
                      <wps:spPr bwMode="auto">
                        <a:xfrm>
                          <a:off x="10012" y="14754"/>
                          <a:ext cx="391" cy="311"/>
                        </a:xfrm>
                        <a:prstGeom prst="rect">
                          <a:avLst/>
                        </a:prstGeom>
                        <a:noFill/>
                        <a:ln w="12700">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F9BD17" id="Group 2" o:spid="_x0000_s1026" style="position:absolute;margin-left:480.55pt;margin-top:737.2pt;width:40.1pt;height:30.45pt;z-index:-251658238;mso-position-horizontal-relative:page;mso-position-vertical-relative:page" coordorigin="9611,14744" coordsize="802,6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">
              <v:rect id="Rectangle 9" o:spid="_x0000_s1027" style="position:absolute;left:9621;top:15069;width:391;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" fillcolor="silver" stroked="f"/>
              <v:rect id="Rectangle 8" o:spid="_x0000_s1028" style="position:absolute;left:9621;top:15069;width:391;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" filled="f" strokecolor="#d9d9d9"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style="position:absolute;left:9629;top:14782;width:415;height: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">
                <v:imagedata r:id="rId3" o:title=""/>
              </v:shape>
              <v:shape id="Picture 6" o:spid="_x0000_s1030" type="#_x0000_t75" style="position:absolute;left:9621;top:14754;width:391;height: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">
                <v:imagedata r:id="rId4" o:title=""/>
              </v:shape>
              <v:rect id="Rectangle 5" o:spid="_x0000_s1031" style="position:absolute;left:9621;top:14754;width:391;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" filled="f" strokecolor="#dbe4f0" strokeweight="1pt"/>
              <v:rect id="Rectangle 4" o:spid="_x0000_s1032" style="position:absolute;left:10012;top:14754;width:391;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" fillcolor="silver" stroked="f"/>
              <v:rect id="Rectangle 3" o:spid="_x0000_s1033" style="position:absolute;left:10012;top:14754;width:391;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" filled="f" strokecolor="#d9d9d9" strokeweight="1pt"/>
              <w10:wrap anchorx="page" anchory="page"/>
            </v:group>
          </w:pict>
        </mc:Fallback>
      </mc:AlternateContent>
    </w:r>
    <w:r>
      <w:rPr>
        <w:noProof/>
      </w:rPr>
      <mc:AlternateContent>
        <mc:Choice Requires="wps">
          <w:drawing>
            <wp:anchor distT="0" distB="0" distL="114300" distR="114300" simplePos="0" relativeHeight="251658243" behindDoc="1" locked="0" layoutInCell="1" allowOverlap="1" wp14:anchorId="199B848C" wp14:editId="3AE1E131">
              <wp:simplePos x="0" y="0"/>
              <wp:positionH relativeFrom="page">
                <wp:posOffset>4251325</wp:posOffset>
              </wp:positionH>
              <wp:positionV relativeFrom="page">
                <wp:posOffset>9336405</wp:posOffset>
              </wp:positionV>
              <wp:extent cx="1837690" cy="4292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38E06" w14:textId="4AA26FE6" w:rsidR="00BA187F" w:rsidRDefault="008B673F">
                          <w:pPr>
                            <w:spacing w:before="20"/>
                            <w:ind w:right="18"/>
                            <w:jc w:val="right"/>
                            <w:rPr>
                              <w:b/>
                              <w:i/>
                              <w:sz w:val="18"/>
                            </w:rPr>
                          </w:pPr>
                          <w:r>
                            <w:rPr>
                              <w:sz w:val="18"/>
                            </w:rPr>
                            <w:t xml:space="preserve">Page </w:t>
                          </w:r>
                          <w:r>
                            <w:fldChar w:fldCharType="begin"/>
                          </w:r>
                          <w:r>
                            <w:rPr>
                              <w:b/>
                              <w:sz w:val="18"/>
                            </w:rPr>
                            <w:instrText xml:space="preserve"> PAGE </w:instrText>
                          </w:r>
                          <w:r>
                            <w:fldChar w:fldCharType="separate"/>
                          </w:r>
                          <w:r>
                            <w:t>10</w:t>
                          </w:r>
                          <w:r>
                            <w:fldChar w:fldCharType="end"/>
                          </w:r>
                          <w:r>
                            <w:rPr>
                              <w:b/>
                              <w:sz w:val="18"/>
                            </w:rPr>
                            <w:t xml:space="preserve"> </w:t>
                          </w:r>
                          <w:r>
                            <w:rPr>
                              <w:sz w:val="18"/>
                            </w:rPr>
                            <w:t>of</w:t>
                          </w:r>
                          <w:r>
                            <w:rPr>
                              <w:spacing w:val="-12"/>
                              <w:sz w:val="18"/>
                            </w:rPr>
                            <w:t xml:space="preserve"> </w:t>
                          </w:r>
                          <w:r>
                            <w:rPr>
                              <w:b/>
                              <w:sz w:val="18"/>
                            </w:rPr>
                            <w:t>2</w:t>
                          </w:r>
                          <w:r w:rsidR="00B063FC">
                            <w:rPr>
                              <w:b/>
                              <w:sz w:val="18"/>
                            </w:rPr>
                            <w:t>5</w:t>
                          </w:r>
                        </w:p>
                        <w:p w14:paraId="524C4203" w14:textId="77777777" w:rsidR="00BA187F" w:rsidRDefault="008B673F">
                          <w:pPr>
                            <w:spacing w:before="1"/>
                            <w:ind w:right="20"/>
                            <w:jc w:val="right"/>
                            <w:rPr>
                              <w:sz w:val="18"/>
                            </w:rPr>
                          </w:pPr>
                          <w:r>
                            <w:rPr>
                              <w:sz w:val="18"/>
                            </w:rPr>
                            <w:t>Investigation,</w:t>
                          </w:r>
                          <w:r>
                            <w:rPr>
                              <w:spacing w:val="-22"/>
                              <w:sz w:val="18"/>
                            </w:rPr>
                            <w:t xml:space="preserve"> </w:t>
                          </w:r>
                          <w:r>
                            <w:rPr>
                              <w:sz w:val="18"/>
                            </w:rPr>
                            <w:t>Support</w:t>
                          </w:r>
                          <w:r>
                            <w:rPr>
                              <w:spacing w:val="-22"/>
                              <w:sz w:val="18"/>
                            </w:rPr>
                            <w:t xml:space="preserve"> </w:t>
                          </w:r>
                          <w:r>
                            <w:rPr>
                              <w:sz w:val="18"/>
                            </w:rPr>
                            <w:t>and</w:t>
                          </w:r>
                          <w:r>
                            <w:rPr>
                              <w:spacing w:val="-21"/>
                              <w:sz w:val="18"/>
                            </w:rPr>
                            <w:t xml:space="preserve"> </w:t>
                          </w:r>
                          <w:r>
                            <w:rPr>
                              <w:sz w:val="18"/>
                            </w:rPr>
                            <w:t>Resolution</w:t>
                          </w:r>
                        </w:p>
                        <w:p w14:paraId="528D5204" w14:textId="77777777" w:rsidR="00BA187F" w:rsidRDefault="008B673F">
                          <w:pPr>
                            <w:spacing w:before="1"/>
                            <w:ind w:right="89"/>
                            <w:jc w:val="right"/>
                            <w:rPr>
                              <w:sz w:val="18"/>
                            </w:rPr>
                          </w:pPr>
                          <w:r>
                            <w:rPr>
                              <w:sz w:val="18"/>
                            </w:rPr>
                            <w:t>Michigan State University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B848C" id="_x0000_t202" coordsize="21600,21600" o:spt="202" path="m,l,21600r21600,l21600,xe">
              <v:stroke joinstyle="miter"/>
              <v:path gradientshapeok="t" o:connecttype="rect"/>
            </v:shapetype>
            <v:shape id="_x0000_s1035" type="#_x0000_t202" style="position:absolute;margin-left:334.75pt;margin-top:735.15pt;width:144.7pt;height:33.8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" filled="f" stroked="f">
              <v:textbox inset="0,0,0,0">
                <w:txbxContent>
                  <w:p w14:paraId="3C638E06" w14:textId="4AA26FE6" w:rsidR="00BA187F" w:rsidRDefault="008B673F">
                    <w:pPr>
                      <w:spacing w:before="20"/>
                      <w:ind w:right="18"/>
                      <w:jc w:val="right"/>
                      <w:rPr>
                        <w:b/>
                        <w:i/>
                        <w:sz w:val="18"/>
                      </w:rPr>
                    </w:pPr>
                    <w:r>
                      <w:rPr>
                        <w:sz w:val="18"/>
                      </w:rPr>
                      <w:t xml:space="preserve">Page </w:t>
                    </w:r>
                    <w:r>
                      <w:fldChar w:fldCharType="begin"/>
                    </w:r>
                    <w:r>
                      <w:rPr>
                        <w:b/>
                        <w:sz w:val="18"/>
                      </w:rPr>
                      <w:instrText xml:space="preserve"> PAGE </w:instrText>
                    </w:r>
                    <w:r>
                      <w:fldChar w:fldCharType="separate"/>
                    </w:r>
                    <w:r>
                      <w:t>10</w:t>
                    </w:r>
                    <w:r>
                      <w:fldChar w:fldCharType="end"/>
                    </w:r>
                    <w:r>
                      <w:rPr>
                        <w:b/>
                        <w:sz w:val="18"/>
                      </w:rPr>
                      <w:t xml:space="preserve"> </w:t>
                    </w:r>
                    <w:r>
                      <w:rPr>
                        <w:sz w:val="18"/>
                      </w:rPr>
                      <w:t>of</w:t>
                    </w:r>
                    <w:r>
                      <w:rPr>
                        <w:spacing w:val="-12"/>
                        <w:sz w:val="18"/>
                      </w:rPr>
                      <w:t xml:space="preserve"> </w:t>
                    </w:r>
                    <w:r>
                      <w:rPr>
                        <w:b/>
                        <w:sz w:val="18"/>
                      </w:rPr>
                      <w:t>2</w:t>
                    </w:r>
                    <w:r w:rsidR="00B063FC">
                      <w:rPr>
                        <w:b/>
                        <w:sz w:val="18"/>
                      </w:rPr>
                      <w:t>5</w:t>
                    </w:r>
                  </w:p>
                  <w:p w14:paraId="524C4203" w14:textId="77777777" w:rsidR="00BA187F" w:rsidRDefault="008B673F">
                    <w:pPr>
                      <w:spacing w:before="1"/>
                      <w:ind w:right="20"/>
                      <w:jc w:val="right"/>
                      <w:rPr>
                        <w:sz w:val="18"/>
                      </w:rPr>
                    </w:pPr>
                    <w:r>
                      <w:rPr>
                        <w:sz w:val="18"/>
                      </w:rPr>
                      <w:t>Investigation,</w:t>
                    </w:r>
                    <w:r>
                      <w:rPr>
                        <w:spacing w:val="-22"/>
                        <w:sz w:val="18"/>
                      </w:rPr>
                      <w:t xml:space="preserve"> </w:t>
                    </w:r>
                    <w:r>
                      <w:rPr>
                        <w:sz w:val="18"/>
                      </w:rPr>
                      <w:t>Support</w:t>
                    </w:r>
                    <w:r>
                      <w:rPr>
                        <w:spacing w:val="-22"/>
                        <w:sz w:val="18"/>
                      </w:rPr>
                      <w:t xml:space="preserve"> </w:t>
                    </w:r>
                    <w:r>
                      <w:rPr>
                        <w:sz w:val="18"/>
                      </w:rPr>
                      <w:t>and</w:t>
                    </w:r>
                    <w:r>
                      <w:rPr>
                        <w:spacing w:val="-21"/>
                        <w:sz w:val="18"/>
                      </w:rPr>
                      <w:t xml:space="preserve"> </w:t>
                    </w:r>
                    <w:r>
                      <w:rPr>
                        <w:sz w:val="18"/>
                      </w:rPr>
                      <w:t>Resolution</w:t>
                    </w:r>
                  </w:p>
                  <w:p w14:paraId="528D5204" w14:textId="77777777" w:rsidR="00BA187F" w:rsidRDefault="008B673F">
                    <w:pPr>
                      <w:spacing w:before="1"/>
                      <w:ind w:right="89"/>
                      <w:jc w:val="right"/>
                      <w:rPr>
                        <w:sz w:val="18"/>
                      </w:rPr>
                    </w:pPr>
                    <w:r>
                      <w:rPr>
                        <w:sz w:val="18"/>
                      </w:rPr>
                      <w:t>Michigan State University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4EB00" w14:textId="77777777" w:rsidR="003A1A54" w:rsidRDefault="003A1A54">
      <w:r>
        <w:separator/>
      </w:r>
    </w:p>
  </w:footnote>
  <w:footnote w:type="continuationSeparator" w:id="0">
    <w:p w14:paraId="2E03CD8C" w14:textId="77777777" w:rsidR="003A1A54" w:rsidRDefault="003A1A54">
      <w:r>
        <w:continuationSeparator/>
      </w:r>
    </w:p>
  </w:footnote>
  <w:footnote w:type="continuationNotice" w:id="1">
    <w:p w14:paraId="5CE2CD59" w14:textId="77777777" w:rsidR="003A1A54" w:rsidRDefault="003A1A54"/>
  </w:footnote>
  <w:footnote w:id="2">
    <w:p w14:paraId="5CE65F7E" w14:textId="1B2DD73C" w:rsidR="00A47668" w:rsidRDefault="00A47668" w:rsidP="00E41D5F">
      <w:pPr>
        <w:ind w:right="331"/>
        <w:rPr>
          <w:rFonts w:asciiTheme="majorHAnsi" w:hAnsiTheme="majorHAnsi"/>
          <w:sz w:val="20"/>
        </w:rPr>
      </w:pPr>
      <w:r>
        <w:rPr>
          <w:rStyle w:val="FootnoteReference"/>
        </w:rPr>
        <w:footnoteRef/>
      </w:r>
      <w:r w:rsidR="005A64A0" w:rsidRPr="00BB1F5D">
        <w:rPr>
          <w:rFonts w:asciiTheme="majorHAnsi" w:hAnsiTheme="majorHAnsi"/>
          <w:sz w:val="20"/>
        </w:rPr>
        <w:t xml:space="preserve">Please note that gender-based harassment, including harassment on the basis of gender, gender identity, gender expression and sexual orientation, is also encompassed within the Relationship Violence and Sexual Misconduct and Title IX Policy, and thus, falls within the scope of mandatory reporting in accordance with the Mandatory Reporting for Relationship Violence, Sexual Misconduct, and Stalking </w:t>
      </w:r>
      <w:r w:rsidR="00D83B18">
        <w:rPr>
          <w:rFonts w:asciiTheme="majorHAnsi" w:hAnsiTheme="majorHAnsi"/>
          <w:sz w:val="20"/>
        </w:rPr>
        <w:t>p</w:t>
      </w:r>
      <w:r w:rsidR="005A64A0" w:rsidRPr="00BB1F5D">
        <w:rPr>
          <w:rFonts w:asciiTheme="majorHAnsi" w:hAnsiTheme="majorHAnsi"/>
          <w:sz w:val="20"/>
        </w:rPr>
        <w:t>olicy.</w:t>
      </w:r>
    </w:p>
    <w:p w14:paraId="289A41F6" w14:textId="77777777" w:rsidR="00AE281F" w:rsidRPr="000A5763" w:rsidRDefault="00AE281F" w:rsidP="00E41D5F">
      <w:pPr>
        <w:ind w:right="331"/>
        <w:rPr>
          <w:rFonts w:asciiTheme="majorHAnsi" w:hAnsiTheme="majorHAnsi"/>
          <w:sz w:val="20"/>
        </w:rPr>
      </w:pPr>
    </w:p>
  </w:footnote>
  <w:footnote w:id="3">
    <w:p w14:paraId="22DC0BDD" w14:textId="60F32827" w:rsidR="005A64A0" w:rsidRPr="00AA393D" w:rsidRDefault="005A64A0" w:rsidP="00302325">
      <w:pPr>
        <w:pStyle w:val="FootnoteText"/>
        <w:spacing w:after="240"/>
        <w:rPr>
          <w:rFonts w:ascii="Cambria" w:hAnsi="Cambria"/>
          <w:sz w:val="20"/>
        </w:rPr>
      </w:pPr>
      <w:r w:rsidRPr="00302325">
        <w:rPr>
          <w:rStyle w:val="FootnoteReference"/>
          <w:rFonts w:ascii="Cambria" w:hAnsi="Cambria"/>
          <w:sz w:val="20"/>
        </w:rPr>
        <w:footnoteRef/>
      </w:r>
      <w:r w:rsidRPr="00AA393D">
        <w:rPr>
          <w:rFonts w:ascii="Cambria" w:hAnsi="Cambria"/>
          <w:sz w:val="20"/>
        </w:rPr>
        <w:t>Campus included any physical location owned or operated by the University or used for educational purpose by MSU.</w:t>
      </w:r>
    </w:p>
  </w:footnote>
  <w:footnote w:id="4">
    <w:p w14:paraId="404E0F73" w14:textId="7B1A9939" w:rsidR="006779C5" w:rsidRPr="006779C5" w:rsidRDefault="006779C5" w:rsidP="006779C5">
      <w:pPr>
        <w:pStyle w:val="FootnoteText"/>
        <w:rPr>
          <w:rFonts w:asciiTheme="majorHAnsi" w:hAnsiTheme="majorHAnsi"/>
          <w:sz w:val="20"/>
        </w:rPr>
      </w:pPr>
      <w:r w:rsidRPr="006779C5">
        <w:rPr>
          <w:rStyle w:val="FootnoteReference"/>
          <w:rFonts w:asciiTheme="majorHAnsi" w:hAnsiTheme="majorHAnsi"/>
          <w:sz w:val="20"/>
        </w:rPr>
        <w:footnoteRef/>
      </w:r>
      <w:r w:rsidRPr="006779C5">
        <w:rPr>
          <w:rFonts w:asciiTheme="majorHAnsi" w:hAnsiTheme="majorHAnsi"/>
          <w:sz w:val="20"/>
        </w:rPr>
        <w:t xml:space="preserve"> Antisemitism and </w:t>
      </w:r>
      <w:r w:rsidR="00040385" w:rsidRPr="006779C5">
        <w:rPr>
          <w:rFonts w:asciiTheme="majorHAnsi" w:hAnsiTheme="majorHAnsi"/>
          <w:sz w:val="20"/>
        </w:rPr>
        <w:t>Islamophobia</w:t>
      </w:r>
      <w:r w:rsidRPr="006779C5">
        <w:rPr>
          <w:rFonts w:asciiTheme="majorHAnsi" w:hAnsiTheme="majorHAnsi"/>
          <w:sz w:val="20"/>
        </w:rPr>
        <w:t xml:space="preserve"> are broad terms that encompass a range of beliefs, actions, and prejudices that community members may encounter. Conduct violates this policy only when it meets the standards for harassment </w:t>
      </w:r>
      <w:r w:rsidR="008F3592">
        <w:rPr>
          <w:rFonts w:asciiTheme="majorHAnsi" w:hAnsiTheme="majorHAnsi"/>
          <w:sz w:val="20"/>
        </w:rPr>
        <w:t>or</w:t>
      </w:r>
      <w:r w:rsidRPr="006779C5">
        <w:rPr>
          <w:rFonts w:asciiTheme="majorHAnsi" w:hAnsiTheme="majorHAnsi"/>
          <w:sz w:val="20"/>
        </w:rPr>
        <w:t xml:space="preserve"> discrimination set forth below in Section V and Section VI.</w:t>
      </w:r>
    </w:p>
    <w:p w14:paraId="564BD32A" w14:textId="0DB38FAA" w:rsidR="006779C5" w:rsidRDefault="006779C5">
      <w:pPr>
        <w:pStyle w:val="FootnoteText"/>
      </w:pPr>
    </w:p>
  </w:footnote>
  <w:footnote w:id="5">
    <w:p w14:paraId="75AC3829" w14:textId="77777777" w:rsidR="00075363" w:rsidRPr="00B21983" w:rsidRDefault="00075363" w:rsidP="00075363">
      <w:pPr>
        <w:pStyle w:val="FootnoteText"/>
        <w:rPr>
          <w:rFonts w:ascii="Cambria" w:hAnsi="Cambria"/>
          <w:sz w:val="18"/>
          <w:szCs w:val="18"/>
        </w:rPr>
      </w:pPr>
      <w:r w:rsidRPr="00651653">
        <w:rPr>
          <w:rStyle w:val="FootnoteReference"/>
          <w:sz w:val="18"/>
          <w:szCs w:val="18"/>
        </w:rPr>
        <w:footnoteRef/>
      </w:r>
      <w:r w:rsidRPr="00651653">
        <w:rPr>
          <w:sz w:val="18"/>
          <w:szCs w:val="18"/>
        </w:rPr>
        <w:t xml:space="preserve"> </w:t>
      </w:r>
      <w:r w:rsidRPr="00B21983">
        <w:rPr>
          <w:rFonts w:ascii="Cambria" w:hAnsi="Cambria"/>
          <w:sz w:val="18"/>
          <w:szCs w:val="18"/>
        </w:rPr>
        <w:t>A person with administrative responsibility for a policy, procedure, or action may be designated to respond to a complaint on behalf of an RSO or unit but will not be named a “Respondent.”</w:t>
      </w:r>
    </w:p>
  </w:footnote>
  <w:footnote w:id="6">
    <w:p w14:paraId="6907DC7F" w14:textId="07AB8549" w:rsidR="00C37E1F" w:rsidRPr="0047051D" w:rsidRDefault="00C37E1F" w:rsidP="049C70B3">
      <w:pPr>
        <w:pStyle w:val="FootnoteText"/>
        <w:rPr>
          <w:rFonts w:asciiTheme="majorHAnsi" w:hAnsiTheme="majorHAnsi"/>
          <w:sz w:val="20"/>
        </w:rPr>
      </w:pPr>
      <w:r w:rsidRPr="004D547A">
        <w:rPr>
          <w:rStyle w:val="FootnoteReference"/>
          <w:rFonts w:asciiTheme="majorHAnsi" w:hAnsiTheme="majorHAnsi"/>
          <w:sz w:val="20"/>
        </w:rPr>
        <w:footnoteRef/>
      </w:r>
      <w:r w:rsidR="049C70B3" w:rsidRPr="004D547A">
        <w:rPr>
          <w:rFonts w:asciiTheme="majorHAnsi" w:hAnsiTheme="majorHAnsi"/>
          <w:sz w:val="20"/>
        </w:rPr>
        <w:t xml:space="preserve"> </w:t>
      </w:r>
      <w:r w:rsidR="049C70B3" w:rsidRPr="049C70B3">
        <w:rPr>
          <w:rFonts w:asciiTheme="majorHAnsi" w:hAnsiTheme="majorHAnsi"/>
          <w:sz w:val="20"/>
        </w:rPr>
        <w:t>Conduct</w:t>
      </w:r>
      <w:r w:rsidR="049C70B3" w:rsidRPr="0047051D">
        <w:rPr>
          <w:rFonts w:asciiTheme="majorHAnsi" w:hAnsiTheme="majorHAnsi"/>
          <w:sz w:val="20"/>
        </w:rPr>
        <w:t xml:space="preserve"> based upon sex (actual or perceived), gender, gender identity, gender expression, sexual orientation, and sexual identity that has been reviewed </w:t>
      </w:r>
      <w:r w:rsidR="005C3E96">
        <w:rPr>
          <w:rFonts w:asciiTheme="majorHAnsi" w:hAnsiTheme="majorHAnsi"/>
          <w:sz w:val="20"/>
        </w:rPr>
        <w:t xml:space="preserve">or dismissed </w:t>
      </w:r>
      <w:r w:rsidR="049C70B3" w:rsidRPr="0047051D">
        <w:rPr>
          <w:rFonts w:asciiTheme="majorHAnsi" w:hAnsiTheme="majorHAnsi"/>
          <w:sz w:val="20"/>
        </w:rPr>
        <w:t>under the University's Relationship Violence and Sexual Misconduct and Title IX Policy may still be considered under the ADP, in combination with other relevant evidence, to determine whether a totality of the circumstances supports a violation of the ADP. Conduct dismissed under the University's Relationship Violence and Sexual Misconduct and Title IX Policy cannot, by itself, substantiate a violation of the ADP.</w:t>
      </w:r>
      <w:r w:rsidR="002766AB">
        <w:rPr>
          <w:rFonts w:asciiTheme="majorHAnsi" w:hAnsiTheme="majorHAnsi"/>
          <w:sz w:val="20"/>
        </w:rPr>
        <w:t xml:space="preserve"> </w:t>
      </w:r>
    </w:p>
  </w:footnote>
  <w:footnote w:id="7">
    <w:p w14:paraId="2CD136FF" w14:textId="77777777" w:rsidR="00F70639" w:rsidRPr="00B21983" w:rsidRDefault="00F70639" w:rsidP="00F70639">
      <w:pPr>
        <w:pStyle w:val="FootnoteText"/>
        <w:rPr>
          <w:rFonts w:ascii="Cambria" w:hAnsi="Cambria"/>
          <w:sz w:val="18"/>
          <w:szCs w:val="18"/>
        </w:rPr>
      </w:pPr>
      <w:r w:rsidRPr="00651653">
        <w:rPr>
          <w:rStyle w:val="FootnoteReference"/>
          <w:sz w:val="18"/>
          <w:szCs w:val="18"/>
        </w:rPr>
        <w:footnoteRef/>
      </w:r>
      <w:r w:rsidRPr="00651653">
        <w:rPr>
          <w:sz w:val="18"/>
          <w:szCs w:val="18"/>
        </w:rPr>
        <w:t xml:space="preserve"> </w:t>
      </w:r>
      <w:r w:rsidRPr="00B21983">
        <w:rPr>
          <w:rFonts w:ascii="Cambria" w:hAnsi="Cambria"/>
          <w:sz w:val="18"/>
          <w:szCs w:val="18"/>
        </w:rPr>
        <w:t xml:space="preserve">Concerns related to English proficiency requirements for admission to the University will not be evaluated under the ADP. </w:t>
      </w:r>
    </w:p>
  </w:footnote>
  <w:footnote w:id="8">
    <w:p w14:paraId="7137B2D2" w14:textId="77777777" w:rsidR="00F70639" w:rsidRPr="00B21983" w:rsidRDefault="00F70639" w:rsidP="00F70639">
      <w:pPr>
        <w:pStyle w:val="FootnoteText"/>
        <w:rPr>
          <w:rFonts w:ascii="Cambria" w:hAnsi="Cambria"/>
          <w:sz w:val="18"/>
          <w:szCs w:val="18"/>
        </w:rPr>
      </w:pPr>
      <w:r w:rsidRPr="00B21983">
        <w:rPr>
          <w:rStyle w:val="FootnoteReference"/>
          <w:rFonts w:ascii="Cambria" w:hAnsi="Cambria"/>
          <w:sz w:val="18"/>
          <w:szCs w:val="18"/>
        </w:rPr>
        <w:footnoteRef/>
      </w:r>
      <w:r w:rsidRPr="00B21983">
        <w:rPr>
          <w:rFonts w:ascii="Cambria" w:hAnsi="Cambria"/>
          <w:sz w:val="18"/>
          <w:szCs w:val="18"/>
        </w:rPr>
        <w:t xml:space="preserve"> MSU and its data systems use the term “sexual identity.”</w:t>
      </w:r>
    </w:p>
  </w:footnote>
  <w:footnote w:id="9">
    <w:p w14:paraId="23D73E98" w14:textId="48D3EE2A" w:rsidR="00276F40" w:rsidRDefault="00276F40">
      <w:pPr>
        <w:pStyle w:val="FootnoteText"/>
      </w:pPr>
      <w:r w:rsidRPr="00063D25">
        <w:rPr>
          <w:rStyle w:val="FootnoteReference"/>
          <w:rFonts w:ascii="Cambria" w:hAnsi="Cambria"/>
          <w:sz w:val="20"/>
        </w:rPr>
        <w:footnoteRef/>
      </w:r>
      <w:r>
        <w:t xml:space="preserve"> </w:t>
      </w:r>
      <w:r>
        <w:rPr>
          <w:rStyle w:val="normaltextrun"/>
          <w:rFonts w:cs="Arial"/>
          <w:color w:val="000000"/>
          <w:sz w:val="18"/>
          <w:szCs w:val="18"/>
          <w:shd w:val="clear" w:color="auto" w:fill="FFFFFF"/>
        </w:rPr>
        <w:t> </w:t>
      </w:r>
      <w:r w:rsidRPr="00B21983">
        <w:rPr>
          <w:rStyle w:val="normaltextrun"/>
          <w:rFonts w:ascii="Cambria" w:hAnsi="Cambria" w:cs="Arial"/>
          <w:color w:val="000000"/>
          <w:sz w:val="18"/>
          <w:szCs w:val="18"/>
          <w:shd w:val="clear" w:color="auto" w:fill="FFFFFF"/>
        </w:rPr>
        <w:t>Current interpretation of the First Amendment requires the University to allow registered student organizations with a religious purpose to impose membership and leadership eligibility requirements based on religion. Title VII permits Bona Fide Occupational Qualifications (BFOQs) on the basis of sex, religion or national origin in rare circumstances when reasonably necessary to carry out a particular job function in the normal operation of an employer's business or enterprise.</w:t>
      </w:r>
    </w:p>
  </w:footnote>
  <w:footnote w:id="10">
    <w:p w14:paraId="44D6194D" w14:textId="7768299A" w:rsidR="00406B8B" w:rsidRDefault="00406B8B">
      <w:pPr>
        <w:pStyle w:val="FootnoteText"/>
      </w:pPr>
      <w:r w:rsidRPr="006C4FE5">
        <w:rPr>
          <w:rStyle w:val="FootnoteReference"/>
          <w:rFonts w:asciiTheme="majorHAnsi" w:hAnsiTheme="majorHAnsi"/>
        </w:rPr>
        <w:footnoteRef/>
      </w:r>
      <w:r>
        <w:t xml:space="preserve"> </w:t>
      </w:r>
      <w:r w:rsidRPr="000609FD">
        <w:rPr>
          <w:rStyle w:val="normaltextrun"/>
          <w:rFonts w:ascii="Cambria" w:hAnsi="Cambria" w:cs="Calibri"/>
          <w:sz w:val="20"/>
        </w:rPr>
        <w:t>Because a failure to accommodate claim and the requirement of making modifications to academic requirements are contained in the ADA and Section 504’s definition of disability discrimination, they necessarily involve direct evidence of discrimination. T</w:t>
      </w:r>
      <w:r w:rsidR="00AA0698">
        <w:rPr>
          <w:rStyle w:val="normaltextrun"/>
          <w:rFonts w:ascii="Cambria" w:hAnsi="Cambria" w:cs="Calibri"/>
          <w:sz w:val="20"/>
        </w:rPr>
        <w:t>his</w:t>
      </w:r>
      <w:r w:rsidRPr="000609FD">
        <w:rPr>
          <w:rStyle w:val="normaltextrun"/>
          <w:rFonts w:ascii="Cambria" w:hAnsi="Cambria" w:cs="Calibri"/>
          <w:sz w:val="20"/>
        </w:rPr>
        <w:t xml:space="preserve"> means </w:t>
      </w:r>
      <w:r w:rsidR="008E0755">
        <w:rPr>
          <w:rStyle w:val="normaltextrun"/>
          <w:rFonts w:ascii="Cambria" w:hAnsi="Cambria" w:cs="Calibri"/>
          <w:sz w:val="20"/>
        </w:rPr>
        <w:t xml:space="preserve">that </w:t>
      </w:r>
      <w:r w:rsidRPr="000609FD">
        <w:rPr>
          <w:rStyle w:val="normaltextrun"/>
          <w:rFonts w:ascii="Cambria" w:hAnsi="Cambria" w:cs="Calibri"/>
          <w:sz w:val="20"/>
        </w:rPr>
        <w:t xml:space="preserve">if the investigator accepts the </w:t>
      </w:r>
      <w:r w:rsidR="00941636">
        <w:rPr>
          <w:rStyle w:val="normaltextrun"/>
          <w:rFonts w:ascii="Cambria" w:hAnsi="Cambria" w:cs="Calibri"/>
          <w:sz w:val="20"/>
        </w:rPr>
        <w:t>C</w:t>
      </w:r>
      <w:r w:rsidRPr="000609FD">
        <w:rPr>
          <w:rStyle w:val="normaltextrun"/>
          <w:rFonts w:ascii="Cambria" w:hAnsi="Cambria" w:cs="Calibri"/>
          <w:sz w:val="20"/>
        </w:rPr>
        <w:t xml:space="preserve">laimant’s version of the facts, no inference is necessary to conclude that the </w:t>
      </w:r>
      <w:r w:rsidR="00941636">
        <w:rPr>
          <w:rStyle w:val="normaltextrun"/>
          <w:rFonts w:ascii="Cambria" w:hAnsi="Cambria" w:cs="Calibri"/>
          <w:sz w:val="20"/>
        </w:rPr>
        <w:t>C</w:t>
      </w:r>
      <w:r w:rsidRPr="000609FD">
        <w:rPr>
          <w:rStyle w:val="normaltextrun"/>
          <w:rFonts w:ascii="Cambria" w:hAnsi="Cambria" w:cs="Calibri"/>
          <w:sz w:val="20"/>
        </w:rPr>
        <w:t>laimant has proven this form of discrimination.</w:t>
      </w:r>
      <w:r>
        <w:rPr>
          <w:rStyle w:val="normaltextrun"/>
          <w:rFonts w:ascii="Cambria" w:hAnsi="Cambria" w:cs="Calibri"/>
          <w:sz w:val="20"/>
        </w:rPr>
        <w:t xml:space="preserve"> Failure to accommodate claims are evaluated according to the analytical standards set forth in Section V.D.</w:t>
      </w:r>
    </w:p>
  </w:footnote>
  <w:footnote w:id="11">
    <w:p w14:paraId="56272ECD" w14:textId="26F19CEA" w:rsidR="00D93D97" w:rsidRPr="0047051D" w:rsidRDefault="00D93D97">
      <w:pPr>
        <w:pStyle w:val="FootnoteText"/>
        <w:rPr>
          <w:rFonts w:asciiTheme="majorHAnsi" w:hAnsiTheme="majorHAnsi"/>
          <w:sz w:val="20"/>
        </w:rPr>
      </w:pPr>
      <w:r w:rsidRPr="0047051D">
        <w:rPr>
          <w:rStyle w:val="FootnoteReference"/>
          <w:rFonts w:asciiTheme="majorHAnsi" w:hAnsiTheme="majorHAnsi"/>
          <w:sz w:val="20"/>
        </w:rPr>
        <w:footnoteRef/>
      </w:r>
      <w:r w:rsidRPr="0047051D">
        <w:rPr>
          <w:rFonts w:asciiTheme="majorHAnsi" w:hAnsiTheme="majorHAnsi"/>
          <w:sz w:val="20"/>
        </w:rPr>
        <w:t xml:space="preserve"> The Disability and Reasonable Accommodation Policy</w:t>
      </w:r>
      <w:r w:rsidR="00D76C9F">
        <w:rPr>
          <w:rFonts w:asciiTheme="majorHAnsi" w:hAnsiTheme="majorHAnsi"/>
          <w:sz w:val="20"/>
        </w:rPr>
        <w:t xml:space="preserve">, University </w:t>
      </w:r>
      <w:r w:rsidR="00F60A5E">
        <w:rPr>
          <w:rFonts w:asciiTheme="majorHAnsi" w:hAnsiTheme="majorHAnsi"/>
          <w:sz w:val="20"/>
        </w:rPr>
        <w:t>P</w:t>
      </w:r>
      <w:r w:rsidRPr="0047051D">
        <w:rPr>
          <w:rFonts w:asciiTheme="majorHAnsi" w:hAnsiTheme="majorHAnsi"/>
          <w:sz w:val="20"/>
        </w:rPr>
        <w:t xml:space="preserve">olicy </w:t>
      </w:r>
      <w:r w:rsidRPr="0047051D">
        <w:rPr>
          <w:rStyle w:val="normaltextrun"/>
          <w:rFonts w:asciiTheme="majorHAnsi" w:hAnsiTheme="majorHAnsi" w:cs="Calibri"/>
          <w:sz w:val="20"/>
        </w:rPr>
        <w:t>UW-03-13</w:t>
      </w:r>
      <w:r w:rsidR="00F60A5E">
        <w:rPr>
          <w:rStyle w:val="normaltextrun"/>
          <w:rFonts w:asciiTheme="majorHAnsi" w:hAnsiTheme="majorHAnsi" w:cs="Calibri"/>
          <w:sz w:val="20"/>
        </w:rPr>
        <w:t xml:space="preserve">, </w:t>
      </w:r>
      <w:r w:rsidRPr="0047051D">
        <w:rPr>
          <w:rStyle w:val="normaltextrun"/>
          <w:rFonts w:asciiTheme="majorHAnsi" w:hAnsiTheme="majorHAnsi" w:cs="Calibri"/>
          <w:sz w:val="20"/>
        </w:rPr>
        <w:t xml:space="preserve">can be found at </w:t>
      </w:r>
      <w:hyperlink r:id="rId1" w:history="1">
        <w:r w:rsidRPr="0047051D">
          <w:rPr>
            <w:rStyle w:val="Hyperlink"/>
            <w:rFonts w:asciiTheme="majorHAnsi" w:hAnsiTheme="majorHAnsi" w:cs="Calibri"/>
            <w:sz w:val="20"/>
          </w:rPr>
          <w:t>https://u.policies.msu.edu/</w:t>
        </w:r>
      </w:hyperlink>
      <w:r w:rsidRPr="0047051D">
        <w:rPr>
          <w:rStyle w:val="normaltextrun"/>
          <w:rFonts w:asciiTheme="majorHAnsi" w:hAnsiTheme="majorHAnsi" w:cs="Calibri"/>
          <w:sz w:val="20"/>
        </w:rPr>
        <w:t xml:space="preserve">. </w:t>
      </w:r>
    </w:p>
  </w:footnote>
  <w:footnote w:id="12">
    <w:p w14:paraId="4E84438E" w14:textId="0E9C949C" w:rsidR="00DA2A2E" w:rsidRDefault="00DA2A2E">
      <w:pPr>
        <w:pStyle w:val="FootnoteText"/>
        <w:rPr>
          <w:rFonts w:asciiTheme="majorHAnsi" w:hAnsiTheme="majorHAnsi"/>
          <w:sz w:val="20"/>
        </w:rPr>
      </w:pPr>
      <w:r w:rsidRPr="006C4FE5">
        <w:rPr>
          <w:rStyle w:val="FootnoteReference"/>
          <w:rFonts w:asciiTheme="majorHAnsi" w:hAnsiTheme="majorHAnsi"/>
          <w:sz w:val="20"/>
        </w:rPr>
        <w:footnoteRef/>
      </w:r>
      <w:r>
        <w:t xml:space="preserve"> </w:t>
      </w:r>
      <w:r w:rsidR="003D7FF9" w:rsidRPr="006C4FE5">
        <w:rPr>
          <w:rFonts w:asciiTheme="majorHAnsi" w:hAnsiTheme="majorHAnsi"/>
          <w:sz w:val="20"/>
        </w:rPr>
        <w:t xml:space="preserve">Associational harassment involves </w:t>
      </w:r>
      <w:r w:rsidR="00686FA5" w:rsidRPr="006C4FE5">
        <w:rPr>
          <w:rFonts w:asciiTheme="majorHAnsi" w:hAnsiTheme="majorHAnsi"/>
          <w:sz w:val="20"/>
        </w:rPr>
        <w:t>unwelcome conduct based on the associat</w:t>
      </w:r>
      <w:r w:rsidR="00127430">
        <w:rPr>
          <w:rFonts w:asciiTheme="majorHAnsi" w:hAnsiTheme="majorHAnsi"/>
          <w:sz w:val="20"/>
        </w:rPr>
        <w:t>ed</w:t>
      </w:r>
      <w:r w:rsidR="00686FA5" w:rsidRPr="006C4FE5">
        <w:rPr>
          <w:rFonts w:asciiTheme="majorHAnsi" w:hAnsiTheme="majorHAnsi"/>
          <w:sz w:val="20"/>
        </w:rPr>
        <w:t xml:space="preserve"> member</w:t>
      </w:r>
      <w:r w:rsidR="00364535">
        <w:rPr>
          <w:rFonts w:asciiTheme="majorHAnsi" w:hAnsiTheme="majorHAnsi"/>
          <w:sz w:val="20"/>
        </w:rPr>
        <w:t>’</w:t>
      </w:r>
      <w:r w:rsidR="00686FA5" w:rsidRPr="006C4FE5">
        <w:rPr>
          <w:rFonts w:asciiTheme="majorHAnsi" w:hAnsiTheme="majorHAnsi"/>
          <w:sz w:val="20"/>
        </w:rPr>
        <w:t>s protected identity or identities</w:t>
      </w:r>
      <w:r w:rsidR="005A38CF">
        <w:rPr>
          <w:rFonts w:asciiTheme="majorHAnsi" w:hAnsiTheme="majorHAnsi"/>
          <w:sz w:val="20"/>
        </w:rPr>
        <w:t>.</w:t>
      </w:r>
    </w:p>
    <w:p w14:paraId="6DF1E091" w14:textId="77777777" w:rsidR="00364535" w:rsidRPr="006C4FE5" w:rsidRDefault="00364535">
      <w:pPr>
        <w:pStyle w:val="FootnoteText"/>
        <w:rPr>
          <w:rFonts w:asciiTheme="majorHAnsi" w:hAnsiTheme="majorHAnsi"/>
          <w:sz w:val="20"/>
        </w:rPr>
      </w:pPr>
    </w:p>
  </w:footnote>
  <w:footnote w:id="13">
    <w:p w14:paraId="5A829EF4" w14:textId="5181FAE1" w:rsidR="00400DE9" w:rsidRPr="00ED54AB" w:rsidRDefault="00EE25C8">
      <w:pPr>
        <w:pStyle w:val="FootnoteText"/>
        <w:rPr>
          <w:rFonts w:ascii="Cambria" w:hAnsi="Cambria"/>
          <w:sz w:val="20"/>
        </w:rPr>
      </w:pPr>
      <w:r w:rsidRPr="00D342FF">
        <w:rPr>
          <w:rStyle w:val="FootnoteReference"/>
          <w:rFonts w:ascii="Cambria" w:hAnsi="Cambria"/>
          <w:sz w:val="20"/>
        </w:rPr>
        <w:footnoteRef/>
      </w:r>
      <w:r>
        <w:t xml:space="preserve"> </w:t>
      </w:r>
      <w:r w:rsidR="00B924B5">
        <w:rPr>
          <w:rStyle w:val="ui-provider"/>
          <w:rFonts w:ascii="Cambria" w:hAnsi="Cambria"/>
          <w:sz w:val="20"/>
        </w:rPr>
        <w:t>T</w:t>
      </w:r>
      <w:r w:rsidR="00D342FF" w:rsidRPr="00D342FF">
        <w:rPr>
          <w:rStyle w:val="ui-provider"/>
          <w:rFonts w:ascii="Cambria" w:hAnsi="Cambria"/>
          <w:sz w:val="20"/>
        </w:rPr>
        <w:t>h</w:t>
      </w:r>
      <w:r w:rsidR="00B924B5">
        <w:rPr>
          <w:rStyle w:val="ui-provider"/>
          <w:rFonts w:ascii="Cambria" w:hAnsi="Cambria"/>
          <w:sz w:val="20"/>
        </w:rPr>
        <w:t>e</w:t>
      </w:r>
      <w:r w:rsidR="00D342FF" w:rsidRPr="00D342FF">
        <w:rPr>
          <w:rStyle w:val="ui-provider"/>
          <w:rFonts w:ascii="Cambria" w:hAnsi="Cambria"/>
          <w:sz w:val="20"/>
        </w:rPr>
        <w:t xml:space="preserve"> analysis</w:t>
      </w:r>
      <w:r w:rsidR="00B924B5">
        <w:rPr>
          <w:rStyle w:val="ui-provider"/>
          <w:rFonts w:ascii="Cambria" w:hAnsi="Cambria"/>
          <w:sz w:val="20"/>
        </w:rPr>
        <w:t xml:space="preserve"> set forth here</w:t>
      </w:r>
      <w:r w:rsidR="00D342FF" w:rsidRPr="00D342FF">
        <w:rPr>
          <w:rStyle w:val="ui-provider"/>
          <w:rFonts w:ascii="Cambria" w:hAnsi="Cambria"/>
          <w:sz w:val="20"/>
        </w:rPr>
        <w:t xml:space="preserve"> is specific to the E</w:t>
      </w:r>
      <w:r w:rsidR="00B924B5">
        <w:rPr>
          <w:rStyle w:val="ui-provider"/>
          <w:rFonts w:ascii="Cambria" w:hAnsi="Cambria"/>
          <w:sz w:val="20"/>
        </w:rPr>
        <w:t>qual Pay Act.</w:t>
      </w:r>
      <w:r w:rsidR="00D342FF" w:rsidRPr="00D342FF">
        <w:rPr>
          <w:rStyle w:val="ui-provider"/>
          <w:rFonts w:ascii="Cambria" w:hAnsi="Cambria"/>
          <w:sz w:val="20"/>
        </w:rPr>
        <w:t xml:space="preserve"> </w:t>
      </w:r>
      <w:r w:rsidR="00B924B5">
        <w:rPr>
          <w:rStyle w:val="ui-provider"/>
          <w:rFonts w:ascii="Cambria" w:hAnsi="Cambria"/>
          <w:sz w:val="20"/>
        </w:rPr>
        <w:t>U</w:t>
      </w:r>
      <w:r w:rsidR="00D342FF" w:rsidRPr="00D342FF">
        <w:rPr>
          <w:rStyle w:val="ui-provider"/>
          <w:rFonts w:ascii="Cambria" w:hAnsi="Cambria"/>
          <w:sz w:val="20"/>
        </w:rPr>
        <w:t>nequal pay</w:t>
      </w:r>
      <w:r w:rsidR="003A13B3">
        <w:rPr>
          <w:rStyle w:val="ui-provider"/>
          <w:rFonts w:ascii="Cambria" w:hAnsi="Cambria"/>
          <w:sz w:val="20"/>
        </w:rPr>
        <w:t xml:space="preserve"> claims</w:t>
      </w:r>
      <w:r w:rsidR="00D342FF" w:rsidRPr="00D342FF">
        <w:rPr>
          <w:rStyle w:val="ui-provider"/>
          <w:rFonts w:ascii="Cambria" w:hAnsi="Cambria"/>
          <w:sz w:val="20"/>
        </w:rPr>
        <w:t xml:space="preserve"> based on protected identities </w:t>
      </w:r>
      <w:r w:rsidR="003A13B3">
        <w:rPr>
          <w:rStyle w:val="ui-provider"/>
          <w:rFonts w:ascii="Cambria" w:hAnsi="Cambria"/>
          <w:sz w:val="20"/>
        </w:rPr>
        <w:t xml:space="preserve">other than sex/gender </w:t>
      </w:r>
      <w:r w:rsidR="00D342FF" w:rsidRPr="00D342FF">
        <w:rPr>
          <w:rStyle w:val="ui-provider"/>
          <w:rFonts w:ascii="Cambria" w:hAnsi="Cambria"/>
          <w:sz w:val="20"/>
        </w:rPr>
        <w:t>will be evaluated as disparate treatment or disparate impact discrimination as explained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10"/>
      <w:gridCol w:w="3610"/>
      <w:gridCol w:w="3610"/>
    </w:tblGrid>
    <w:tr w:rsidR="5ADAB1D0" w14:paraId="134AEC3A" w14:textId="77777777" w:rsidTr="5ADAB1D0">
      <w:trPr>
        <w:trHeight w:val="300"/>
      </w:trPr>
      <w:tc>
        <w:tcPr>
          <w:tcW w:w="3610" w:type="dxa"/>
        </w:tcPr>
        <w:p w14:paraId="7323CC07" w14:textId="1C213D7C" w:rsidR="5ADAB1D0" w:rsidRDefault="5ADAB1D0" w:rsidP="5ADAB1D0">
          <w:pPr>
            <w:pStyle w:val="Header"/>
            <w:ind w:left="-115"/>
          </w:pPr>
        </w:p>
      </w:tc>
      <w:tc>
        <w:tcPr>
          <w:tcW w:w="3610" w:type="dxa"/>
        </w:tcPr>
        <w:p w14:paraId="01AC032D" w14:textId="5BA9693C" w:rsidR="5ADAB1D0" w:rsidRDefault="5ADAB1D0" w:rsidP="5ADAB1D0">
          <w:pPr>
            <w:pStyle w:val="Header"/>
            <w:jc w:val="center"/>
          </w:pPr>
        </w:p>
      </w:tc>
      <w:tc>
        <w:tcPr>
          <w:tcW w:w="3610" w:type="dxa"/>
        </w:tcPr>
        <w:p w14:paraId="27CC940C" w14:textId="10FDD0C3" w:rsidR="5ADAB1D0" w:rsidRDefault="5ADAB1D0" w:rsidP="5ADAB1D0">
          <w:pPr>
            <w:pStyle w:val="Header"/>
            <w:ind w:right="-115"/>
            <w:jc w:val="right"/>
          </w:pPr>
        </w:p>
      </w:tc>
    </w:tr>
  </w:tbl>
  <w:p w14:paraId="5EB5D3FE" w14:textId="1E3701A1" w:rsidR="5ADAB1D0" w:rsidRDefault="5ADAB1D0" w:rsidP="5ADAB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5BCB" w14:textId="03F36395" w:rsidR="00BA187F" w:rsidRDefault="00AF11EA">
    <w:pPr>
      <w:pStyle w:val="BodyText"/>
      <w:spacing w:line="14" w:lineRule="auto"/>
      <w:rPr>
        <w:sz w:val="20"/>
      </w:rPr>
    </w:pPr>
    <w:r>
      <w:rPr>
        <w:noProof/>
      </w:rPr>
      <mc:AlternateContent>
        <mc:Choice Requires="wps">
          <w:drawing>
            <wp:anchor distT="0" distB="0" distL="114300" distR="114300" simplePos="0" relativeHeight="251658244" behindDoc="0" locked="0" layoutInCell="1" allowOverlap="1" wp14:anchorId="24487D09" wp14:editId="4E01ED51">
              <wp:simplePos x="0" y="0"/>
              <wp:positionH relativeFrom="column">
                <wp:posOffset>187960</wp:posOffset>
              </wp:positionH>
              <wp:positionV relativeFrom="paragraph">
                <wp:posOffset>33655</wp:posOffset>
              </wp:positionV>
              <wp:extent cx="2194560" cy="259080"/>
              <wp:effectExtent l="0" t="0" r="15240" b="26670"/>
              <wp:wrapNone/>
              <wp:docPr id="1865777542" name="Text Box 1"/>
              <wp:cNvGraphicFramePr/>
              <a:graphic xmlns:a="http://schemas.openxmlformats.org/drawingml/2006/main">
                <a:graphicData uri="http://schemas.microsoft.com/office/word/2010/wordprocessingShape">
                  <wps:wsp>
                    <wps:cNvSpPr txBox="1"/>
                    <wps:spPr>
                      <a:xfrm>
                        <a:off x="0" y="0"/>
                        <a:ext cx="2194560" cy="259080"/>
                      </a:xfrm>
                      <a:prstGeom prst="rect">
                        <a:avLst/>
                      </a:prstGeom>
                      <a:noFill/>
                      <a:ln w="6350">
                        <a:solidFill>
                          <a:prstClr val="black"/>
                        </a:solidFill>
                      </a:ln>
                    </wps:spPr>
                    <wps:txbx>
                      <w:txbxContent>
                        <w:p w14:paraId="3AC5FA0F" w14:textId="26E7C79C" w:rsidR="00AF11EA" w:rsidRDefault="00AF11EA" w:rsidP="00B23E96">
                          <w:pPr>
                            <w:jc w:val="center"/>
                          </w:pPr>
                          <w:r>
                            <w:t xml:space="preserve">Last Updated </w:t>
                          </w:r>
                          <w:r w:rsidR="00F46F4F">
                            <w:t>January 2</w:t>
                          </w:r>
                          <w:r w:rsidR="003C34B5">
                            <w:t>9</w:t>
                          </w:r>
                          <w:r>
                            <w:t>, 202</w:t>
                          </w:r>
                          <w:r w:rsidR="00F46F4F">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87D09" id="_x0000_t202" coordsize="21600,21600" o:spt="202" path="m,l,21600r21600,l21600,xe">
              <v:stroke joinstyle="miter"/>
              <v:path gradientshapeok="t" o:connecttype="rect"/>
            </v:shapetype>
            <v:shape id="Text Box 1" o:spid="_x0000_s1026" type="#_x0000_t202" style="position:absolute;margin-left:14.8pt;margin-top:2.65pt;width:172.8pt;height:20.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" filled="f" strokeweight=".5pt">
              <v:textbox>
                <w:txbxContent>
                  <w:p w14:paraId="3AC5FA0F" w14:textId="26E7C79C" w:rsidR="00AF11EA" w:rsidRDefault="00AF11EA" w:rsidP="00B23E96">
                    <w:pPr>
                      <w:jc w:val="center"/>
                    </w:pPr>
                    <w:r>
                      <w:t xml:space="preserve">Last Updated </w:t>
                    </w:r>
                    <w:r w:rsidR="00F46F4F">
                      <w:t>January 2</w:t>
                    </w:r>
                    <w:r w:rsidR="003C34B5">
                      <w:t>9</w:t>
                    </w:r>
                    <w:r>
                      <w:t>, 202</w:t>
                    </w:r>
                    <w:r w:rsidR="00F46F4F">
                      <w:t>6</w:t>
                    </w:r>
                  </w:p>
                </w:txbxContent>
              </v:textbox>
            </v:shape>
          </w:pict>
        </mc:Fallback>
      </mc:AlternateContent>
    </w:r>
    <w:r w:rsidR="00176497">
      <w:rPr>
        <w:noProof/>
      </w:rPr>
      <mc:AlternateContent>
        <mc:Choice Requires="wpg">
          <w:drawing>
            <wp:anchor distT="0" distB="0" distL="114300" distR="114300" simplePos="0" relativeHeight="251658240" behindDoc="1" locked="0" layoutInCell="1" allowOverlap="1" wp14:anchorId="53C78DF7" wp14:editId="171F9C9C">
              <wp:simplePos x="0" y="0"/>
              <wp:positionH relativeFrom="page">
                <wp:posOffset>681990</wp:posOffset>
              </wp:positionH>
              <wp:positionV relativeFrom="page">
                <wp:posOffset>454025</wp:posOffset>
              </wp:positionV>
              <wp:extent cx="6447155" cy="349885"/>
              <wp:effectExtent l="0" t="0" r="29845" b="1206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6520" cy="346075"/>
                        <a:chOff x="1075" y="715"/>
                        <a:chExt cx="10152" cy="545"/>
                      </a:xfrm>
                    </wpg:grpSpPr>
                    <wps:wsp>
                      <wps:cNvPr id="13" name="Rectangle 18"/>
                      <wps:cNvSpPr>
                        <a:spLocks noChangeArrowheads="1"/>
                      </wps:cNvSpPr>
                      <wps:spPr bwMode="auto">
                        <a:xfrm>
                          <a:off x="1085" y="730"/>
                          <a:ext cx="3590" cy="525"/>
                        </a:xfrm>
                        <a:prstGeom prst="rect">
                          <a:avLst/>
                        </a:prstGeom>
                        <a:solidFill>
                          <a:srgbClr val="81818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0D40D5" w14:textId="77777777" w:rsidR="00B23E96" w:rsidRDefault="00B23E96" w:rsidP="00B23E96">
                            <w:pPr>
                              <w:jc w:val="center"/>
                            </w:pPr>
                          </w:p>
                        </w:txbxContent>
                      </wps:txbx>
                      <wps:bodyPr rot="0" vert="horz" wrap="square" lIns="91440" tIns="45720" rIns="91440" bIns="45720" anchor="t" anchorCtr="0" upright="1">
                        <a:noAutofit/>
                      </wps:bodyPr>
                    </wps:wsp>
                    <wps:wsp>
                      <wps:cNvPr id="14" name="Line 17"/>
                      <wps:cNvCnPr>
                        <a:cxnSpLocks noChangeShapeType="1"/>
                      </wps:cNvCnPr>
                      <wps:spPr bwMode="auto">
                        <a:xfrm>
                          <a:off x="1075" y="725"/>
                          <a:ext cx="3610" cy="0"/>
                        </a:xfrm>
                        <a:prstGeom prst="line">
                          <a:avLst/>
                        </a:prstGeom>
                        <a:noFill/>
                        <a:ln w="7366">
                          <a:solidFill>
                            <a:srgbClr val="94B3D6"/>
                          </a:solidFill>
                          <a:round/>
                          <a:headEnd/>
                          <a:tailEnd/>
                        </a:ln>
                        <a:extLst>
                          <a:ext uri="{909E8E84-426E-40DD-AFC4-6F175D3DCCD1}">
                            <a14:hiddenFill xmlns:a14="http://schemas.microsoft.com/office/drawing/2010/main">
                              <a:noFill/>
                            </a14:hiddenFill>
                          </a:ext>
                        </a:extLst>
                      </wps:spPr>
                      <wps:bodyPr/>
                    </wps:wsp>
                    <wps:wsp>
                      <wps:cNvPr id="15" name="AutoShape 16"/>
                      <wps:cNvSpPr>
                        <a:spLocks/>
                      </wps:cNvSpPr>
                      <wps:spPr bwMode="auto">
                        <a:xfrm>
                          <a:off x="1079" y="729"/>
                          <a:ext cx="3600" cy="527"/>
                        </a:xfrm>
                        <a:custGeom>
                          <a:avLst/>
                          <a:gdLst>
                            <a:gd name="T0" fmla="+- 0 4675 1080"/>
                            <a:gd name="T1" fmla="*/ T0 w 3600"/>
                            <a:gd name="T2" fmla="+- 0 729 729"/>
                            <a:gd name="T3" fmla="*/ 729 h 527"/>
                            <a:gd name="T4" fmla="+- 0 1085 1080"/>
                            <a:gd name="T5" fmla="*/ T4 w 3600"/>
                            <a:gd name="T6" fmla="+- 0 729 729"/>
                            <a:gd name="T7" fmla="*/ 729 h 527"/>
                            <a:gd name="T8" fmla="+- 0 1085 1080"/>
                            <a:gd name="T9" fmla="*/ T8 w 3600"/>
                            <a:gd name="T10" fmla="+- 0 803 729"/>
                            <a:gd name="T11" fmla="*/ 803 h 527"/>
                            <a:gd name="T12" fmla="+- 0 4675 1080"/>
                            <a:gd name="T13" fmla="*/ T12 w 3600"/>
                            <a:gd name="T14" fmla="+- 0 803 729"/>
                            <a:gd name="T15" fmla="*/ 803 h 527"/>
                            <a:gd name="T16" fmla="+- 0 4675 1080"/>
                            <a:gd name="T17" fmla="*/ T16 w 3600"/>
                            <a:gd name="T18" fmla="+- 0 729 729"/>
                            <a:gd name="T19" fmla="*/ 729 h 527"/>
                            <a:gd name="T20" fmla="+- 0 4680 1080"/>
                            <a:gd name="T21" fmla="*/ T20 w 3600"/>
                            <a:gd name="T22" fmla="+- 0 1182 729"/>
                            <a:gd name="T23" fmla="*/ 1182 h 527"/>
                            <a:gd name="T24" fmla="+- 0 1080 1080"/>
                            <a:gd name="T25" fmla="*/ T24 w 3600"/>
                            <a:gd name="T26" fmla="+- 0 1182 729"/>
                            <a:gd name="T27" fmla="*/ 1182 h 527"/>
                            <a:gd name="T28" fmla="+- 0 1080 1080"/>
                            <a:gd name="T29" fmla="*/ T28 w 3600"/>
                            <a:gd name="T30" fmla="+- 0 1256 729"/>
                            <a:gd name="T31" fmla="*/ 1256 h 527"/>
                            <a:gd name="T32" fmla="+- 0 4680 1080"/>
                            <a:gd name="T33" fmla="*/ T32 w 3600"/>
                            <a:gd name="T34" fmla="+- 0 1256 729"/>
                            <a:gd name="T35" fmla="*/ 1256 h 527"/>
                            <a:gd name="T36" fmla="+- 0 4680 1080"/>
                            <a:gd name="T37" fmla="*/ T36 w 3600"/>
                            <a:gd name="T38" fmla="+- 0 1182 729"/>
                            <a:gd name="T39" fmla="*/ 1182 h 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600" h="527">
                              <a:moveTo>
                                <a:pt x="3595" y="0"/>
                              </a:moveTo>
                              <a:lnTo>
                                <a:pt x="5" y="0"/>
                              </a:lnTo>
                              <a:lnTo>
                                <a:pt x="5" y="74"/>
                              </a:lnTo>
                              <a:lnTo>
                                <a:pt x="3595" y="74"/>
                              </a:lnTo>
                              <a:lnTo>
                                <a:pt x="3595" y="0"/>
                              </a:lnTo>
                              <a:moveTo>
                                <a:pt x="3600" y="453"/>
                              </a:moveTo>
                              <a:lnTo>
                                <a:pt x="0" y="453"/>
                              </a:lnTo>
                              <a:lnTo>
                                <a:pt x="0" y="527"/>
                              </a:lnTo>
                              <a:lnTo>
                                <a:pt x="3600" y="527"/>
                              </a:lnTo>
                              <a:lnTo>
                                <a:pt x="3600" y="453"/>
                              </a:lnTo>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Line 15"/>
                      <wps:cNvCnPr>
                        <a:cxnSpLocks noChangeShapeType="1"/>
                      </wps:cNvCnPr>
                      <wps:spPr bwMode="auto">
                        <a:xfrm>
                          <a:off x="1080" y="715"/>
                          <a:ext cx="0" cy="540"/>
                        </a:xfrm>
                        <a:prstGeom prst="line">
                          <a:avLst/>
                        </a:prstGeom>
                        <a:noFill/>
                        <a:ln w="7379">
                          <a:solidFill>
                            <a:srgbClr val="94B3D6"/>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1075" y="1260"/>
                          <a:ext cx="10152" cy="0"/>
                        </a:xfrm>
                        <a:prstGeom prst="line">
                          <a:avLst/>
                        </a:prstGeom>
                        <a:noFill/>
                        <a:ln w="7379">
                          <a:solidFill>
                            <a:srgbClr val="94B3D6"/>
                          </a:solidFill>
                          <a:round/>
                          <a:headEnd/>
                          <a:tailEnd/>
                        </a:ln>
                        <a:extLst>
                          <a:ext uri="{909E8E84-426E-40DD-AFC4-6F175D3DCCD1}">
                            <a14:hiddenFill xmlns:a14="http://schemas.microsoft.com/office/drawing/2010/main">
                              <a:noFill/>
                            </a14:hiddenFill>
                          </a:ext>
                        </a:extLst>
                      </wps:spPr>
                      <wps:bodyPr/>
                    </wps:wsp>
                    <wps:wsp>
                      <wps:cNvPr id="18" name="Line 13"/>
                      <wps:cNvCnPr>
                        <a:cxnSpLocks noChangeShapeType="1"/>
                      </wps:cNvCnPr>
                      <wps:spPr bwMode="auto">
                        <a:xfrm>
                          <a:off x="4680" y="715"/>
                          <a:ext cx="0" cy="540"/>
                        </a:xfrm>
                        <a:prstGeom prst="line">
                          <a:avLst/>
                        </a:prstGeom>
                        <a:noFill/>
                        <a:ln w="7379">
                          <a:solidFill>
                            <a:srgbClr val="94B3D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C78DF7" id="Group 12" o:spid="_x0000_s1027" style="position:absolute;margin-left:53.7pt;margin-top:35.75pt;width:507.65pt;height:27.55pt;z-index:-251658240;mso-position-horizontal-relative:page;mso-position-vertical-relative:page" coordorigin="1075,715" coordsize="10152,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">
              <v:rect id="Rectangle 18" o:spid="_x0000_s1028" style="position:absolute;left:1085;top:730;width:359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" fillcolor="#818181" stroked="f">
                <v:textbox>
                  <w:txbxContent>
                    <w:p w14:paraId="310D40D5" w14:textId="77777777" w:rsidR="00B23E96" w:rsidRDefault="00B23E96" w:rsidP="00B23E96">
                      <w:pPr>
                        <w:jc w:val="center"/>
                      </w:pPr>
                    </w:p>
                  </w:txbxContent>
                </v:textbox>
              </v:rect>
              <v:line id="Line 17" o:spid="_x0000_s1029" style="position:absolute;visibility:visible;mso-wrap-style:square" from="1075,725" to="4685,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" strokecolor="#94b3d6" strokeweight=".58pt"/>
              <v:shape id="AutoShape 16" o:spid="_x0000_s1030" style="position:absolute;left:1079;top:729;width:3600;height:527;visibility:visible;mso-wrap-style:square;v-text-anchor:top" coordsize="360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" path="m3595,l5,r,74l3595,74r,-74m3600,453l,453r,74l3600,527r,-74e" fillcolor="#818181" stroked="f">
                <v:path arrowok="t" o:connecttype="custom" o:connectlocs="3595,729;5,729;5,803;3595,803;3595,729;3600,1182;0,1182;0,1256;3600,1256;3600,1182" o:connectangles="0,0,0,0,0,0,0,0,0,0"/>
              </v:shape>
              <v:line id="Line 15" o:spid="_x0000_s1031" style="position:absolute;visibility:visible;mso-wrap-style:square" from="1080,715" to="1080,1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" strokecolor="#94b3d6" strokeweight=".20497mm"/>
              <v:line id="Line 14" o:spid="_x0000_s1032" style="position:absolute;visibility:visible;mso-wrap-style:square" from="1075,1260" to="11227,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" strokecolor="#94b3d6" strokeweight=".20497mm"/>
              <v:line id="Line 13" o:spid="_x0000_s1033" style="position:absolute;visibility:visible;mso-wrap-style:square" from="4680,715" to="4680,1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" strokecolor="#94b3d6" strokeweight=".20497mm"/>
              <w10:wrap anchorx="page" anchory="page"/>
            </v:group>
          </w:pict>
        </mc:Fallback>
      </mc:AlternateContent>
    </w:r>
    <w:r w:rsidR="00176497">
      <w:rPr>
        <w:noProof/>
      </w:rPr>
      <mc:AlternateContent>
        <mc:Choice Requires="wps">
          <w:drawing>
            <wp:anchor distT="0" distB="0" distL="114300" distR="114300" simplePos="0" relativeHeight="251658241" behindDoc="1" locked="0" layoutInCell="1" allowOverlap="1" wp14:anchorId="306495C2" wp14:editId="66B08430">
              <wp:simplePos x="0" y="0"/>
              <wp:positionH relativeFrom="page">
                <wp:posOffset>3032125</wp:posOffset>
              </wp:positionH>
              <wp:positionV relativeFrom="page">
                <wp:posOffset>542925</wp:posOffset>
              </wp:positionV>
              <wp:extent cx="3059430" cy="17462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A968F" w14:textId="77777777" w:rsidR="00BA187F" w:rsidRDefault="008B673F">
                          <w:pPr>
                            <w:spacing w:before="20"/>
                            <w:ind w:left="20"/>
                            <w:rPr>
                              <w:b/>
                              <w:sz w:val="20"/>
                            </w:rPr>
                          </w:pPr>
                          <w:r>
                            <w:rPr>
                              <w:b/>
                              <w:sz w:val="20"/>
                            </w:rPr>
                            <w:t>MSU</w:t>
                          </w:r>
                          <w:r>
                            <w:rPr>
                              <w:b/>
                              <w:spacing w:val="-22"/>
                              <w:sz w:val="20"/>
                            </w:rPr>
                            <w:t xml:space="preserve"> </w:t>
                          </w:r>
                          <w:r>
                            <w:rPr>
                              <w:b/>
                              <w:sz w:val="20"/>
                            </w:rPr>
                            <w:t>ANTI-DISCRIMINATION</w:t>
                          </w:r>
                          <w:r>
                            <w:rPr>
                              <w:b/>
                              <w:spacing w:val="-20"/>
                              <w:sz w:val="20"/>
                            </w:rPr>
                            <w:t xml:space="preserve"> </w:t>
                          </w:r>
                          <w:r>
                            <w:rPr>
                              <w:b/>
                              <w:sz w:val="20"/>
                            </w:rPr>
                            <w:t>POLICY</w:t>
                          </w:r>
                          <w:r>
                            <w:rPr>
                              <w:b/>
                              <w:spacing w:val="-19"/>
                              <w:sz w:val="20"/>
                            </w:rPr>
                            <w:t xml:space="preserve"> </w:t>
                          </w:r>
                          <w:r>
                            <w:rPr>
                              <w:b/>
                              <w:sz w:val="20"/>
                            </w:rPr>
                            <w:t>USER’S</w:t>
                          </w:r>
                          <w:r>
                            <w:rPr>
                              <w:b/>
                              <w:spacing w:val="-20"/>
                              <w:sz w:val="20"/>
                            </w:rPr>
                            <w:t xml:space="preserve"> </w:t>
                          </w:r>
                          <w:r>
                            <w:rPr>
                              <w:b/>
                              <w:sz w:val="20"/>
                            </w:rPr>
                            <w:t>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495C2" id="Text Box 10" o:spid="_x0000_s1034" type="#_x0000_t202" style="position:absolute;margin-left:238.75pt;margin-top:42.75pt;width:240.9pt;height:13.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" filled="f" stroked="f">
              <v:textbox inset="0,0,0,0">
                <w:txbxContent>
                  <w:p w14:paraId="004A968F" w14:textId="77777777" w:rsidR="00BA187F" w:rsidRDefault="008B673F">
                    <w:pPr>
                      <w:spacing w:before="20"/>
                      <w:ind w:left="20"/>
                      <w:rPr>
                        <w:b/>
                        <w:sz w:val="20"/>
                      </w:rPr>
                    </w:pPr>
                    <w:r>
                      <w:rPr>
                        <w:b/>
                        <w:sz w:val="20"/>
                      </w:rPr>
                      <w:t>MSU</w:t>
                    </w:r>
                    <w:r>
                      <w:rPr>
                        <w:b/>
                        <w:spacing w:val="-22"/>
                        <w:sz w:val="20"/>
                      </w:rPr>
                      <w:t xml:space="preserve"> </w:t>
                    </w:r>
                    <w:r>
                      <w:rPr>
                        <w:b/>
                        <w:sz w:val="20"/>
                      </w:rPr>
                      <w:t>ANTI-DISCRIMINATION</w:t>
                    </w:r>
                    <w:r>
                      <w:rPr>
                        <w:b/>
                        <w:spacing w:val="-20"/>
                        <w:sz w:val="20"/>
                      </w:rPr>
                      <w:t xml:space="preserve"> </w:t>
                    </w:r>
                    <w:r>
                      <w:rPr>
                        <w:b/>
                        <w:sz w:val="20"/>
                      </w:rPr>
                      <w:t>POLICY</w:t>
                    </w:r>
                    <w:r>
                      <w:rPr>
                        <w:b/>
                        <w:spacing w:val="-19"/>
                        <w:sz w:val="20"/>
                      </w:rPr>
                      <w:t xml:space="preserve"> </w:t>
                    </w:r>
                    <w:r>
                      <w:rPr>
                        <w:b/>
                        <w:sz w:val="20"/>
                      </w:rPr>
                      <w:t>USER’S</w:t>
                    </w:r>
                    <w:r>
                      <w:rPr>
                        <w:b/>
                        <w:spacing w:val="-20"/>
                        <w:sz w:val="20"/>
                      </w:rPr>
                      <w:t xml:space="preserve"> </w:t>
                    </w:r>
                    <w:r>
                      <w:rPr>
                        <w:b/>
                        <w:sz w:val="20"/>
                      </w:rPr>
                      <w:t>MANUAL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5EFD"/>
    <w:multiLevelType w:val="hybridMultilevel"/>
    <w:tmpl w:val="D45ED826"/>
    <w:lvl w:ilvl="0" w:tplc="04090001">
      <w:start w:val="1"/>
      <w:numFmt w:val="bullet"/>
      <w:lvlText w:val=""/>
      <w:lvlJc w:val="left"/>
      <w:pPr>
        <w:ind w:left="2419" w:hanging="360"/>
      </w:pPr>
      <w:rPr>
        <w:rFonts w:ascii="Symbol" w:hAnsi="Symbol" w:hint="default"/>
      </w:rPr>
    </w:lvl>
    <w:lvl w:ilvl="1" w:tplc="04090003" w:tentative="1">
      <w:start w:val="1"/>
      <w:numFmt w:val="bullet"/>
      <w:lvlText w:val="o"/>
      <w:lvlJc w:val="left"/>
      <w:pPr>
        <w:ind w:left="3139" w:hanging="360"/>
      </w:pPr>
      <w:rPr>
        <w:rFonts w:ascii="Courier New" w:hAnsi="Courier New" w:cs="Courier New" w:hint="default"/>
      </w:rPr>
    </w:lvl>
    <w:lvl w:ilvl="2" w:tplc="04090005" w:tentative="1">
      <w:start w:val="1"/>
      <w:numFmt w:val="bullet"/>
      <w:lvlText w:val=""/>
      <w:lvlJc w:val="left"/>
      <w:pPr>
        <w:ind w:left="3859" w:hanging="360"/>
      </w:pPr>
      <w:rPr>
        <w:rFonts w:ascii="Wingdings" w:hAnsi="Wingdings" w:hint="default"/>
      </w:rPr>
    </w:lvl>
    <w:lvl w:ilvl="3" w:tplc="04090001" w:tentative="1">
      <w:start w:val="1"/>
      <w:numFmt w:val="bullet"/>
      <w:lvlText w:val=""/>
      <w:lvlJc w:val="left"/>
      <w:pPr>
        <w:ind w:left="4579" w:hanging="360"/>
      </w:pPr>
      <w:rPr>
        <w:rFonts w:ascii="Symbol" w:hAnsi="Symbol" w:hint="default"/>
      </w:rPr>
    </w:lvl>
    <w:lvl w:ilvl="4" w:tplc="04090003" w:tentative="1">
      <w:start w:val="1"/>
      <w:numFmt w:val="bullet"/>
      <w:lvlText w:val="o"/>
      <w:lvlJc w:val="left"/>
      <w:pPr>
        <w:ind w:left="5299" w:hanging="360"/>
      </w:pPr>
      <w:rPr>
        <w:rFonts w:ascii="Courier New" w:hAnsi="Courier New" w:cs="Courier New" w:hint="default"/>
      </w:rPr>
    </w:lvl>
    <w:lvl w:ilvl="5" w:tplc="04090005" w:tentative="1">
      <w:start w:val="1"/>
      <w:numFmt w:val="bullet"/>
      <w:lvlText w:val=""/>
      <w:lvlJc w:val="left"/>
      <w:pPr>
        <w:ind w:left="6019" w:hanging="360"/>
      </w:pPr>
      <w:rPr>
        <w:rFonts w:ascii="Wingdings" w:hAnsi="Wingdings" w:hint="default"/>
      </w:rPr>
    </w:lvl>
    <w:lvl w:ilvl="6" w:tplc="04090001" w:tentative="1">
      <w:start w:val="1"/>
      <w:numFmt w:val="bullet"/>
      <w:lvlText w:val=""/>
      <w:lvlJc w:val="left"/>
      <w:pPr>
        <w:ind w:left="6739" w:hanging="360"/>
      </w:pPr>
      <w:rPr>
        <w:rFonts w:ascii="Symbol" w:hAnsi="Symbol" w:hint="default"/>
      </w:rPr>
    </w:lvl>
    <w:lvl w:ilvl="7" w:tplc="04090003" w:tentative="1">
      <w:start w:val="1"/>
      <w:numFmt w:val="bullet"/>
      <w:lvlText w:val="o"/>
      <w:lvlJc w:val="left"/>
      <w:pPr>
        <w:ind w:left="7459" w:hanging="360"/>
      </w:pPr>
      <w:rPr>
        <w:rFonts w:ascii="Courier New" w:hAnsi="Courier New" w:cs="Courier New" w:hint="default"/>
      </w:rPr>
    </w:lvl>
    <w:lvl w:ilvl="8" w:tplc="04090005" w:tentative="1">
      <w:start w:val="1"/>
      <w:numFmt w:val="bullet"/>
      <w:lvlText w:val=""/>
      <w:lvlJc w:val="left"/>
      <w:pPr>
        <w:ind w:left="8179" w:hanging="360"/>
      </w:pPr>
      <w:rPr>
        <w:rFonts w:ascii="Wingdings" w:hAnsi="Wingdings" w:hint="default"/>
      </w:rPr>
    </w:lvl>
  </w:abstractNum>
  <w:abstractNum w:abstractNumId="1" w15:restartNumberingAfterBreak="0">
    <w:nsid w:val="14DB46F2"/>
    <w:multiLevelType w:val="hybridMultilevel"/>
    <w:tmpl w:val="CC1020EC"/>
    <w:lvl w:ilvl="0" w:tplc="04090001">
      <w:start w:val="1"/>
      <w:numFmt w:val="bullet"/>
      <w:lvlText w:val=""/>
      <w:lvlJc w:val="left"/>
      <w:pPr>
        <w:ind w:left="2419" w:hanging="360"/>
      </w:pPr>
      <w:rPr>
        <w:rFonts w:ascii="Symbol" w:hAnsi="Symbol" w:hint="default"/>
      </w:rPr>
    </w:lvl>
    <w:lvl w:ilvl="1" w:tplc="04090003" w:tentative="1">
      <w:start w:val="1"/>
      <w:numFmt w:val="bullet"/>
      <w:lvlText w:val="o"/>
      <w:lvlJc w:val="left"/>
      <w:pPr>
        <w:ind w:left="3139" w:hanging="360"/>
      </w:pPr>
      <w:rPr>
        <w:rFonts w:ascii="Courier New" w:hAnsi="Courier New" w:cs="Courier New" w:hint="default"/>
      </w:rPr>
    </w:lvl>
    <w:lvl w:ilvl="2" w:tplc="04090005" w:tentative="1">
      <w:start w:val="1"/>
      <w:numFmt w:val="bullet"/>
      <w:lvlText w:val=""/>
      <w:lvlJc w:val="left"/>
      <w:pPr>
        <w:ind w:left="3859" w:hanging="360"/>
      </w:pPr>
      <w:rPr>
        <w:rFonts w:ascii="Wingdings" w:hAnsi="Wingdings" w:hint="default"/>
      </w:rPr>
    </w:lvl>
    <w:lvl w:ilvl="3" w:tplc="04090001" w:tentative="1">
      <w:start w:val="1"/>
      <w:numFmt w:val="bullet"/>
      <w:lvlText w:val=""/>
      <w:lvlJc w:val="left"/>
      <w:pPr>
        <w:ind w:left="4579" w:hanging="360"/>
      </w:pPr>
      <w:rPr>
        <w:rFonts w:ascii="Symbol" w:hAnsi="Symbol" w:hint="default"/>
      </w:rPr>
    </w:lvl>
    <w:lvl w:ilvl="4" w:tplc="04090003" w:tentative="1">
      <w:start w:val="1"/>
      <w:numFmt w:val="bullet"/>
      <w:lvlText w:val="o"/>
      <w:lvlJc w:val="left"/>
      <w:pPr>
        <w:ind w:left="5299" w:hanging="360"/>
      </w:pPr>
      <w:rPr>
        <w:rFonts w:ascii="Courier New" w:hAnsi="Courier New" w:cs="Courier New" w:hint="default"/>
      </w:rPr>
    </w:lvl>
    <w:lvl w:ilvl="5" w:tplc="04090005" w:tentative="1">
      <w:start w:val="1"/>
      <w:numFmt w:val="bullet"/>
      <w:lvlText w:val=""/>
      <w:lvlJc w:val="left"/>
      <w:pPr>
        <w:ind w:left="6019" w:hanging="360"/>
      </w:pPr>
      <w:rPr>
        <w:rFonts w:ascii="Wingdings" w:hAnsi="Wingdings" w:hint="default"/>
      </w:rPr>
    </w:lvl>
    <w:lvl w:ilvl="6" w:tplc="04090001" w:tentative="1">
      <w:start w:val="1"/>
      <w:numFmt w:val="bullet"/>
      <w:lvlText w:val=""/>
      <w:lvlJc w:val="left"/>
      <w:pPr>
        <w:ind w:left="6739" w:hanging="360"/>
      </w:pPr>
      <w:rPr>
        <w:rFonts w:ascii="Symbol" w:hAnsi="Symbol" w:hint="default"/>
      </w:rPr>
    </w:lvl>
    <w:lvl w:ilvl="7" w:tplc="04090003" w:tentative="1">
      <w:start w:val="1"/>
      <w:numFmt w:val="bullet"/>
      <w:lvlText w:val="o"/>
      <w:lvlJc w:val="left"/>
      <w:pPr>
        <w:ind w:left="7459" w:hanging="360"/>
      </w:pPr>
      <w:rPr>
        <w:rFonts w:ascii="Courier New" w:hAnsi="Courier New" w:cs="Courier New" w:hint="default"/>
      </w:rPr>
    </w:lvl>
    <w:lvl w:ilvl="8" w:tplc="04090005" w:tentative="1">
      <w:start w:val="1"/>
      <w:numFmt w:val="bullet"/>
      <w:lvlText w:val=""/>
      <w:lvlJc w:val="left"/>
      <w:pPr>
        <w:ind w:left="8179" w:hanging="360"/>
      </w:pPr>
      <w:rPr>
        <w:rFonts w:ascii="Wingdings" w:hAnsi="Wingdings" w:hint="default"/>
      </w:rPr>
    </w:lvl>
  </w:abstractNum>
  <w:abstractNum w:abstractNumId="2" w15:restartNumberingAfterBreak="0">
    <w:nsid w:val="16B60891"/>
    <w:multiLevelType w:val="hybridMultilevel"/>
    <w:tmpl w:val="194AB1CA"/>
    <w:lvl w:ilvl="0" w:tplc="327E9232">
      <w:start w:val="1"/>
      <w:numFmt w:val="upp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233567C3"/>
    <w:multiLevelType w:val="hybridMultilevel"/>
    <w:tmpl w:val="02FCD27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3FD5D88"/>
    <w:multiLevelType w:val="hybridMultilevel"/>
    <w:tmpl w:val="E02220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178DF"/>
    <w:multiLevelType w:val="hybridMultilevel"/>
    <w:tmpl w:val="9C4A4F30"/>
    <w:lvl w:ilvl="0" w:tplc="7292E10A">
      <w:start w:val="1"/>
      <w:numFmt w:val="decimal"/>
      <w:lvlText w:val="%1."/>
      <w:lvlJc w:val="left"/>
      <w:pPr>
        <w:ind w:left="3140" w:hanging="544"/>
      </w:pPr>
      <w:rPr>
        <w:rFonts w:ascii="Cambria" w:eastAsia="Cambria" w:hAnsi="Cambria" w:cs="Cambria" w:hint="default"/>
        <w:spacing w:val="-1"/>
        <w:w w:val="98"/>
        <w:sz w:val="24"/>
        <w:szCs w:val="24"/>
        <w:lang w:val="en-US" w:eastAsia="en-US" w:bidi="en-US"/>
      </w:rPr>
    </w:lvl>
    <w:lvl w:ilvl="1" w:tplc="FDFC7378">
      <w:numFmt w:val="bullet"/>
      <w:lvlText w:val="•"/>
      <w:lvlJc w:val="left"/>
      <w:pPr>
        <w:ind w:left="3910" w:hanging="544"/>
      </w:pPr>
      <w:rPr>
        <w:rFonts w:hint="default"/>
        <w:lang w:val="en-US" w:eastAsia="en-US" w:bidi="en-US"/>
      </w:rPr>
    </w:lvl>
    <w:lvl w:ilvl="2" w:tplc="39249450">
      <w:numFmt w:val="bullet"/>
      <w:lvlText w:val="•"/>
      <w:lvlJc w:val="left"/>
      <w:pPr>
        <w:ind w:left="4680" w:hanging="544"/>
      </w:pPr>
      <w:rPr>
        <w:rFonts w:hint="default"/>
        <w:lang w:val="en-US" w:eastAsia="en-US" w:bidi="en-US"/>
      </w:rPr>
    </w:lvl>
    <w:lvl w:ilvl="3" w:tplc="5E5419E4">
      <w:numFmt w:val="bullet"/>
      <w:lvlText w:val="•"/>
      <w:lvlJc w:val="left"/>
      <w:pPr>
        <w:ind w:left="5450" w:hanging="544"/>
      </w:pPr>
      <w:rPr>
        <w:rFonts w:hint="default"/>
        <w:lang w:val="en-US" w:eastAsia="en-US" w:bidi="en-US"/>
      </w:rPr>
    </w:lvl>
    <w:lvl w:ilvl="4" w:tplc="AC7CA1D4">
      <w:numFmt w:val="bullet"/>
      <w:lvlText w:val="•"/>
      <w:lvlJc w:val="left"/>
      <w:pPr>
        <w:ind w:left="6220" w:hanging="544"/>
      </w:pPr>
      <w:rPr>
        <w:rFonts w:hint="default"/>
        <w:lang w:val="en-US" w:eastAsia="en-US" w:bidi="en-US"/>
      </w:rPr>
    </w:lvl>
    <w:lvl w:ilvl="5" w:tplc="E72AE806">
      <w:numFmt w:val="bullet"/>
      <w:lvlText w:val="•"/>
      <w:lvlJc w:val="left"/>
      <w:pPr>
        <w:ind w:left="6990" w:hanging="544"/>
      </w:pPr>
      <w:rPr>
        <w:rFonts w:hint="default"/>
        <w:lang w:val="en-US" w:eastAsia="en-US" w:bidi="en-US"/>
      </w:rPr>
    </w:lvl>
    <w:lvl w:ilvl="6" w:tplc="ED1864E2">
      <w:numFmt w:val="bullet"/>
      <w:lvlText w:val="•"/>
      <w:lvlJc w:val="left"/>
      <w:pPr>
        <w:ind w:left="7760" w:hanging="544"/>
      </w:pPr>
      <w:rPr>
        <w:rFonts w:hint="default"/>
        <w:lang w:val="en-US" w:eastAsia="en-US" w:bidi="en-US"/>
      </w:rPr>
    </w:lvl>
    <w:lvl w:ilvl="7" w:tplc="C1F0B2BA">
      <w:numFmt w:val="bullet"/>
      <w:lvlText w:val="•"/>
      <w:lvlJc w:val="left"/>
      <w:pPr>
        <w:ind w:left="8530" w:hanging="544"/>
      </w:pPr>
      <w:rPr>
        <w:rFonts w:hint="default"/>
        <w:lang w:val="en-US" w:eastAsia="en-US" w:bidi="en-US"/>
      </w:rPr>
    </w:lvl>
    <w:lvl w:ilvl="8" w:tplc="314EDFA2">
      <w:numFmt w:val="bullet"/>
      <w:lvlText w:val="•"/>
      <w:lvlJc w:val="left"/>
      <w:pPr>
        <w:ind w:left="9300" w:hanging="544"/>
      </w:pPr>
      <w:rPr>
        <w:rFonts w:hint="default"/>
        <w:lang w:val="en-US" w:eastAsia="en-US" w:bidi="en-US"/>
      </w:rPr>
    </w:lvl>
  </w:abstractNum>
  <w:abstractNum w:abstractNumId="6" w15:restartNumberingAfterBreak="0">
    <w:nsid w:val="35874162"/>
    <w:multiLevelType w:val="hybridMultilevel"/>
    <w:tmpl w:val="269EF66A"/>
    <w:lvl w:ilvl="0" w:tplc="04090001">
      <w:start w:val="1"/>
      <w:numFmt w:val="bullet"/>
      <w:lvlText w:val=""/>
      <w:lvlJc w:val="left"/>
      <w:pPr>
        <w:ind w:left="2419" w:hanging="360"/>
      </w:pPr>
      <w:rPr>
        <w:rFonts w:ascii="Symbol" w:hAnsi="Symbol" w:hint="default"/>
      </w:rPr>
    </w:lvl>
    <w:lvl w:ilvl="1" w:tplc="04090003" w:tentative="1">
      <w:start w:val="1"/>
      <w:numFmt w:val="bullet"/>
      <w:lvlText w:val="o"/>
      <w:lvlJc w:val="left"/>
      <w:pPr>
        <w:ind w:left="3139" w:hanging="360"/>
      </w:pPr>
      <w:rPr>
        <w:rFonts w:ascii="Courier New" w:hAnsi="Courier New" w:cs="Courier New" w:hint="default"/>
      </w:rPr>
    </w:lvl>
    <w:lvl w:ilvl="2" w:tplc="04090005" w:tentative="1">
      <w:start w:val="1"/>
      <w:numFmt w:val="bullet"/>
      <w:lvlText w:val=""/>
      <w:lvlJc w:val="left"/>
      <w:pPr>
        <w:ind w:left="3859" w:hanging="360"/>
      </w:pPr>
      <w:rPr>
        <w:rFonts w:ascii="Wingdings" w:hAnsi="Wingdings" w:hint="default"/>
      </w:rPr>
    </w:lvl>
    <w:lvl w:ilvl="3" w:tplc="04090001" w:tentative="1">
      <w:start w:val="1"/>
      <w:numFmt w:val="bullet"/>
      <w:lvlText w:val=""/>
      <w:lvlJc w:val="left"/>
      <w:pPr>
        <w:ind w:left="4579" w:hanging="360"/>
      </w:pPr>
      <w:rPr>
        <w:rFonts w:ascii="Symbol" w:hAnsi="Symbol" w:hint="default"/>
      </w:rPr>
    </w:lvl>
    <w:lvl w:ilvl="4" w:tplc="04090003" w:tentative="1">
      <w:start w:val="1"/>
      <w:numFmt w:val="bullet"/>
      <w:lvlText w:val="o"/>
      <w:lvlJc w:val="left"/>
      <w:pPr>
        <w:ind w:left="5299" w:hanging="360"/>
      </w:pPr>
      <w:rPr>
        <w:rFonts w:ascii="Courier New" w:hAnsi="Courier New" w:cs="Courier New" w:hint="default"/>
      </w:rPr>
    </w:lvl>
    <w:lvl w:ilvl="5" w:tplc="04090005" w:tentative="1">
      <w:start w:val="1"/>
      <w:numFmt w:val="bullet"/>
      <w:lvlText w:val=""/>
      <w:lvlJc w:val="left"/>
      <w:pPr>
        <w:ind w:left="6019" w:hanging="360"/>
      </w:pPr>
      <w:rPr>
        <w:rFonts w:ascii="Wingdings" w:hAnsi="Wingdings" w:hint="default"/>
      </w:rPr>
    </w:lvl>
    <w:lvl w:ilvl="6" w:tplc="04090001" w:tentative="1">
      <w:start w:val="1"/>
      <w:numFmt w:val="bullet"/>
      <w:lvlText w:val=""/>
      <w:lvlJc w:val="left"/>
      <w:pPr>
        <w:ind w:left="6739" w:hanging="360"/>
      </w:pPr>
      <w:rPr>
        <w:rFonts w:ascii="Symbol" w:hAnsi="Symbol" w:hint="default"/>
      </w:rPr>
    </w:lvl>
    <w:lvl w:ilvl="7" w:tplc="04090003" w:tentative="1">
      <w:start w:val="1"/>
      <w:numFmt w:val="bullet"/>
      <w:lvlText w:val="o"/>
      <w:lvlJc w:val="left"/>
      <w:pPr>
        <w:ind w:left="7459" w:hanging="360"/>
      </w:pPr>
      <w:rPr>
        <w:rFonts w:ascii="Courier New" w:hAnsi="Courier New" w:cs="Courier New" w:hint="default"/>
      </w:rPr>
    </w:lvl>
    <w:lvl w:ilvl="8" w:tplc="04090005" w:tentative="1">
      <w:start w:val="1"/>
      <w:numFmt w:val="bullet"/>
      <w:lvlText w:val=""/>
      <w:lvlJc w:val="left"/>
      <w:pPr>
        <w:ind w:left="8179" w:hanging="360"/>
      </w:pPr>
      <w:rPr>
        <w:rFonts w:ascii="Wingdings" w:hAnsi="Wingdings" w:hint="default"/>
      </w:rPr>
    </w:lvl>
  </w:abstractNum>
  <w:abstractNum w:abstractNumId="7" w15:restartNumberingAfterBreak="0">
    <w:nsid w:val="37903DE7"/>
    <w:multiLevelType w:val="hybridMultilevel"/>
    <w:tmpl w:val="0AB64BA6"/>
    <w:lvl w:ilvl="0" w:tplc="75F491FE">
      <w:start w:val="10"/>
      <w:numFmt w:val="upperLetter"/>
      <w:lvlText w:val="%1."/>
      <w:lvlJc w:val="left"/>
      <w:pPr>
        <w:ind w:left="2060" w:hanging="360"/>
      </w:pPr>
      <w:rPr>
        <w:rFonts w:ascii="Cambria" w:eastAsia="Cambria" w:hAnsi="Cambria" w:cs="Cambria" w:hint="default"/>
        <w:spacing w:val="-3"/>
        <w:w w:val="100"/>
        <w:sz w:val="24"/>
        <w:szCs w:val="24"/>
        <w:lang w:val="en-US" w:eastAsia="en-US" w:bidi="en-US"/>
      </w:rPr>
    </w:lvl>
    <w:lvl w:ilvl="1" w:tplc="325C69B0">
      <w:numFmt w:val="bullet"/>
      <w:lvlText w:val=""/>
      <w:lvlJc w:val="left"/>
      <w:pPr>
        <w:ind w:left="3500" w:hanging="360"/>
      </w:pPr>
      <w:rPr>
        <w:rFonts w:ascii="Symbol" w:eastAsia="Symbol" w:hAnsi="Symbol" w:cs="Symbol" w:hint="default"/>
        <w:w w:val="100"/>
        <w:sz w:val="24"/>
        <w:szCs w:val="24"/>
        <w:lang w:val="en-US" w:eastAsia="en-US" w:bidi="en-US"/>
      </w:rPr>
    </w:lvl>
    <w:lvl w:ilvl="2" w:tplc="20501EBC">
      <w:numFmt w:val="bullet"/>
      <w:lvlText w:val="•"/>
      <w:lvlJc w:val="left"/>
      <w:pPr>
        <w:ind w:left="4315" w:hanging="360"/>
      </w:pPr>
      <w:rPr>
        <w:rFonts w:hint="default"/>
        <w:lang w:val="en-US" w:eastAsia="en-US" w:bidi="en-US"/>
      </w:rPr>
    </w:lvl>
    <w:lvl w:ilvl="3" w:tplc="7EE8005C">
      <w:numFmt w:val="bullet"/>
      <w:lvlText w:val="•"/>
      <w:lvlJc w:val="left"/>
      <w:pPr>
        <w:ind w:left="5131" w:hanging="360"/>
      </w:pPr>
      <w:rPr>
        <w:rFonts w:hint="default"/>
        <w:lang w:val="en-US" w:eastAsia="en-US" w:bidi="en-US"/>
      </w:rPr>
    </w:lvl>
    <w:lvl w:ilvl="4" w:tplc="2822EB70">
      <w:numFmt w:val="bullet"/>
      <w:lvlText w:val="•"/>
      <w:lvlJc w:val="left"/>
      <w:pPr>
        <w:ind w:left="5946" w:hanging="360"/>
      </w:pPr>
      <w:rPr>
        <w:rFonts w:hint="default"/>
        <w:lang w:val="en-US" w:eastAsia="en-US" w:bidi="en-US"/>
      </w:rPr>
    </w:lvl>
    <w:lvl w:ilvl="5" w:tplc="E744A294">
      <w:numFmt w:val="bullet"/>
      <w:lvlText w:val="•"/>
      <w:lvlJc w:val="left"/>
      <w:pPr>
        <w:ind w:left="6762" w:hanging="360"/>
      </w:pPr>
      <w:rPr>
        <w:rFonts w:hint="default"/>
        <w:lang w:val="en-US" w:eastAsia="en-US" w:bidi="en-US"/>
      </w:rPr>
    </w:lvl>
    <w:lvl w:ilvl="6" w:tplc="800E2066">
      <w:numFmt w:val="bullet"/>
      <w:lvlText w:val="•"/>
      <w:lvlJc w:val="left"/>
      <w:pPr>
        <w:ind w:left="7577" w:hanging="360"/>
      </w:pPr>
      <w:rPr>
        <w:rFonts w:hint="default"/>
        <w:lang w:val="en-US" w:eastAsia="en-US" w:bidi="en-US"/>
      </w:rPr>
    </w:lvl>
    <w:lvl w:ilvl="7" w:tplc="514C4AE0">
      <w:numFmt w:val="bullet"/>
      <w:lvlText w:val="•"/>
      <w:lvlJc w:val="left"/>
      <w:pPr>
        <w:ind w:left="8393" w:hanging="360"/>
      </w:pPr>
      <w:rPr>
        <w:rFonts w:hint="default"/>
        <w:lang w:val="en-US" w:eastAsia="en-US" w:bidi="en-US"/>
      </w:rPr>
    </w:lvl>
    <w:lvl w:ilvl="8" w:tplc="EDDCC4DC">
      <w:numFmt w:val="bullet"/>
      <w:lvlText w:val="•"/>
      <w:lvlJc w:val="left"/>
      <w:pPr>
        <w:ind w:left="9208" w:hanging="360"/>
      </w:pPr>
      <w:rPr>
        <w:rFonts w:hint="default"/>
        <w:lang w:val="en-US" w:eastAsia="en-US" w:bidi="en-US"/>
      </w:rPr>
    </w:lvl>
  </w:abstractNum>
  <w:abstractNum w:abstractNumId="8" w15:restartNumberingAfterBreak="0">
    <w:nsid w:val="4CFF25A3"/>
    <w:multiLevelType w:val="hybridMultilevel"/>
    <w:tmpl w:val="09DC88AA"/>
    <w:lvl w:ilvl="0" w:tplc="68B69D5C">
      <w:start w:val="1"/>
      <w:numFmt w:val="upperRoman"/>
      <w:lvlText w:val="%1."/>
      <w:lvlJc w:val="left"/>
      <w:pPr>
        <w:ind w:left="559" w:hanging="441"/>
      </w:pPr>
      <w:rPr>
        <w:rFonts w:ascii="Cambria" w:eastAsia="Cambria" w:hAnsi="Cambria" w:cs="Cambria" w:hint="default"/>
        <w:spacing w:val="-1"/>
        <w:w w:val="99"/>
        <w:sz w:val="22"/>
        <w:szCs w:val="22"/>
        <w:lang w:val="en-US" w:eastAsia="en-US" w:bidi="en-US"/>
      </w:rPr>
    </w:lvl>
    <w:lvl w:ilvl="1" w:tplc="4484EE04">
      <w:start w:val="1"/>
      <w:numFmt w:val="upperLetter"/>
      <w:lvlText w:val="%2."/>
      <w:lvlJc w:val="left"/>
      <w:pPr>
        <w:ind w:left="779" w:hanging="441"/>
      </w:pPr>
      <w:rPr>
        <w:rFonts w:ascii="Calibri" w:eastAsia="Calibri" w:hAnsi="Calibri" w:cs="Calibri" w:hint="default"/>
        <w:w w:val="99"/>
        <w:sz w:val="22"/>
        <w:szCs w:val="22"/>
        <w:lang w:val="en-US" w:eastAsia="en-US" w:bidi="en-US"/>
      </w:rPr>
    </w:lvl>
    <w:lvl w:ilvl="2" w:tplc="BFFA93DA">
      <w:start w:val="1"/>
      <w:numFmt w:val="decimal"/>
      <w:lvlText w:val="%3."/>
      <w:lvlJc w:val="left"/>
      <w:pPr>
        <w:ind w:left="999" w:hanging="440"/>
      </w:pPr>
      <w:rPr>
        <w:rFonts w:ascii="Calibri" w:eastAsia="Calibri" w:hAnsi="Calibri" w:cs="Calibri" w:hint="default"/>
        <w:spacing w:val="-1"/>
        <w:w w:val="99"/>
        <w:sz w:val="22"/>
        <w:szCs w:val="22"/>
        <w:lang w:val="en-US" w:eastAsia="en-US" w:bidi="en-US"/>
      </w:rPr>
    </w:lvl>
    <w:lvl w:ilvl="3" w:tplc="ABECFEB0">
      <w:numFmt w:val="bullet"/>
      <w:lvlText w:val="•"/>
      <w:lvlJc w:val="left"/>
      <w:pPr>
        <w:ind w:left="1000" w:hanging="440"/>
      </w:pPr>
      <w:rPr>
        <w:rFonts w:hint="default"/>
        <w:lang w:val="en-US" w:eastAsia="en-US" w:bidi="en-US"/>
      </w:rPr>
    </w:lvl>
    <w:lvl w:ilvl="4" w:tplc="337095C2">
      <w:numFmt w:val="bullet"/>
      <w:lvlText w:val="•"/>
      <w:lvlJc w:val="left"/>
      <w:pPr>
        <w:ind w:left="2405" w:hanging="440"/>
      </w:pPr>
      <w:rPr>
        <w:rFonts w:hint="default"/>
        <w:lang w:val="en-US" w:eastAsia="en-US" w:bidi="en-US"/>
      </w:rPr>
    </w:lvl>
    <w:lvl w:ilvl="5" w:tplc="D66ECE66">
      <w:numFmt w:val="bullet"/>
      <w:lvlText w:val="•"/>
      <w:lvlJc w:val="left"/>
      <w:pPr>
        <w:ind w:left="3811" w:hanging="440"/>
      </w:pPr>
      <w:rPr>
        <w:rFonts w:hint="default"/>
        <w:lang w:val="en-US" w:eastAsia="en-US" w:bidi="en-US"/>
      </w:rPr>
    </w:lvl>
    <w:lvl w:ilvl="6" w:tplc="94483B22">
      <w:numFmt w:val="bullet"/>
      <w:lvlText w:val="•"/>
      <w:lvlJc w:val="left"/>
      <w:pPr>
        <w:ind w:left="5217" w:hanging="440"/>
      </w:pPr>
      <w:rPr>
        <w:rFonts w:hint="default"/>
        <w:lang w:val="en-US" w:eastAsia="en-US" w:bidi="en-US"/>
      </w:rPr>
    </w:lvl>
    <w:lvl w:ilvl="7" w:tplc="1568A788">
      <w:numFmt w:val="bullet"/>
      <w:lvlText w:val="•"/>
      <w:lvlJc w:val="left"/>
      <w:pPr>
        <w:ind w:left="6622" w:hanging="440"/>
      </w:pPr>
      <w:rPr>
        <w:rFonts w:hint="default"/>
        <w:lang w:val="en-US" w:eastAsia="en-US" w:bidi="en-US"/>
      </w:rPr>
    </w:lvl>
    <w:lvl w:ilvl="8" w:tplc="92265D42">
      <w:numFmt w:val="bullet"/>
      <w:lvlText w:val="•"/>
      <w:lvlJc w:val="left"/>
      <w:pPr>
        <w:ind w:left="8028" w:hanging="440"/>
      </w:pPr>
      <w:rPr>
        <w:rFonts w:hint="default"/>
        <w:lang w:val="en-US" w:eastAsia="en-US" w:bidi="en-US"/>
      </w:rPr>
    </w:lvl>
  </w:abstractNum>
  <w:abstractNum w:abstractNumId="9" w15:restartNumberingAfterBreak="0">
    <w:nsid w:val="539A0F8F"/>
    <w:multiLevelType w:val="hybridMultilevel"/>
    <w:tmpl w:val="03F6737C"/>
    <w:lvl w:ilvl="0" w:tplc="04090001">
      <w:start w:val="1"/>
      <w:numFmt w:val="bullet"/>
      <w:lvlText w:val=""/>
      <w:lvlJc w:val="left"/>
      <w:pPr>
        <w:ind w:left="2779" w:hanging="360"/>
      </w:pPr>
      <w:rPr>
        <w:rFonts w:ascii="Symbol" w:hAnsi="Symbol" w:hint="default"/>
      </w:rPr>
    </w:lvl>
    <w:lvl w:ilvl="1" w:tplc="04090003" w:tentative="1">
      <w:start w:val="1"/>
      <w:numFmt w:val="bullet"/>
      <w:lvlText w:val="o"/>
      <w:lvlJc w:val="left"/>
      <w:pPr>
        <w:ind w:left="3499" w:hanging="360"/>
      </w:pPr>
      <w:rPr>
        <w:rFonts w:ascii="Courier New" w:hAnsi="Courier New" w:cs="Courier New" w:hint="default"/>
      </w:rPr>
    </w:lvl>
    <w:lvl w:ilvl="2" w:tplc="04090005" w:tentative="1">
      <w:start w:val="1"/>
      <w:numFmt w:val="bullet"/>
      <w:lvlText w:val=""/>
      <w:lvlJc w:val="left"/>
      <w:pPr>
        <w:ind w:left="4219" w:hanging="360"/>
      </w:pPr>
      <w:rPr>
        <w:rFonts w:ascii="Wingdings" w:hAnsi="Wingdings" w:hint="default"/>
      </w:rPr>
    </w:lvl>
    <w:lvl w:ilvl="3" w:tplc="04090001" w:tentative="1">
      <w:start w:val="1"/>
      <w:numFmt w:val="bullet"/>
      <w:lvlText w:val=""/>
      <w:lvlJc w:val="left"/>
      <w:pPr>
        <w:ind w:left="4939" w:hanging="360"/>
      </w:pPr>
      <w:rPr>
        <w:rFonts w:ascii="Symbol" w:hAnsi="Symbol" w:hint="default"/>
      </w:rPr>
    </w:lvl>
    <w:lvl w:ilvl="4" w:tplc="04090003" w:tentative="1">
      <w:start w:val="1"/>
      <w:numFmt w:val="bullet"/>
      <w:lvlText w:val="o"/>
      <w:lvlJc w:val="left"/>
      <w:pPr>
        <w:ind w:left="5659" w:hanging="360"/>
      </w:pPr>
      <w:rPr>
        <w:rFonts w:ascii="Courier New" w:hAnsi="Courier New" w:cs="Courier New" w:hint="default"/>
      </w:rPr>
    </w:lvl>
    <w:lvl w:ilvl="5" w:tplc="04090005" w:tentative="1">
      <w:start w:val="1"/>
      <w:numFmt w:val="bullet"/>
      <w:lvlText w:val=""/>
      <w:lvlJc w:val="left"/>
      <w:pPr>
        <w:ind w:left="6379" w:hanging="360"/>
      </w:pPr>
      <w:rPr>
        <w:rFonts w:ascii="Wingdings" w:hAnsi="Wingdings" w:hint="default"/>
      </w:rPr>
    </w:lvl>
    <w:lvl w:ilvl="6" w:tplc="04090001" w:tentative="1">
      <w:start w:val="1"/>
      <w:numFmt w:val="bullet"/>
      <w:lvlText w:val=""/>
      <w:lvlJc w:val="left"/>
      <w:pPr>
        <w:ind w:left="7099" w:hanging="360"/>
      </w:pPr>
      <w:rPr>
        <w:rFonts w:ascii="Symbol" w:hAnsi="Symbol" w:hint="default"/>
      </w:rPr>
    </w:lvl>
    <w:lvl w:ilvl="7" w:tplc="04090003" w:tentative="1">
      <w:start w:val="1"/>
      <w:numFmt w:val="bullet"/>
      <w:lvlText w:val="o"/>
      <w:lvlJc w:val="left"/>
      <w:pPr>
        <w:ind w:left="7819" w:hanging="360"/>
      </w:pPr>
      <w:rPr>
        <w:rFonts w:ascii="Courier New" w:hAnsi="Courier New" w:cs="Courier New" w:hint="default"/>
      </w:rPr>
    </w:lvl>
    <w:lvl w:ilvl="8" w:tplc="04090005" w:tentative="1">
      <w:start w:val="1"/>
      <w:numFmt w:val="bullet"/>
      <w:lvlText w:val=""/>
      <w:lvlJc w:val="left"/>
      <w:pPr>
        <w:ind w:left="8539" w:hanging="360"/>
      </w:pPr>
      <w:rPr>
        <w:rFonts w:ascii="Wingdings" w:hAnsi="Wingdings" w:hint="default"/>
      </w:rPr>
    </w:lvl>
  </w:abstractNum>
  <w:abstractNum w:abstractNumId="10" w15:restartNumberingAfterBreak="0">
    <w:nsid w:val="56B94C80"/>
    <w:multiLevelType w:val="hybridMultilevel"/>
    <w:tmpl w:val="28D2695C"/>
    <w:lvl w:ilvl="0" w:tplc="620036A0">
      <w:start w:val="1"/>
      <w:numFmt w:val="upperRoman"/>
      <w:lvlText w:val="%1."/>
      <w:lvlJc w:val="left"/>
      <w:pPr>
        <w:ind w:left="2060" w:hanging="272"/>
      </w:pPr>
      <w:rPr>
        <w:rFonts w:ascii="Cambria" w:eastAsia="Cambria" w:hAnsi="Cambria" w:cs="Cambria" w:hint="default"/>
        <w:spacing w:val="-13"/>
        <w:w w:val="100"/>
        <w:sz w:val="24"/>
        <w:szCs w:val="24"/>
        <w:lang w:val="en-US" w:eastAsia="en-US" w:bidi="en-US"/>
      </w:rPr>
    </w:lvl>
    <w:lvl w:ilvl="1" w:tplc="FA484FB4">
      <w:start w:val="1"/>
      <w:numFmt w:val="decimal"/>
      <w:lvlText w:val="%2."/>
      <w:lvlJc w:val="left"/>
      <w:pPr>
        <w:ind w:left="3140" w:hanging="544"/>
      </w:pPr>
      <w:rPr>
        <w:rFonts w:ascii="Cambria" w:eastAsia="Cambria" w:hAnsi="Cambria" w:cs="Cambria" w:hint="default"/>
        <w:spacing w:val="-1"/>
        <w:w w:val="98"/>
        <w:sz w:val="24"/>
        <w:szCs w:val="24"/>
        <w:lang w:val="en-US" w:eastAsia="en-US" w:bidi="en-US"/>
      </w:rPr>
    </w:lvl>
    <w:lvl w:ilvl="2" w:tplc="1E32E428">
      <w:start w:val="1"/>
      <w:numFmt w:val="upperRoman"/>
      <w:lvlText w:val="%3."/>
      <w:lvlJc w:val="left"/>
      <w:pPr>
        <w:ind w:left="3679" w:hanging="488"/>
      </w:pPr>
      <w:rPr>
        <w:rFonts w:ascii="Cambria" w:eastAsia="Cambria" w:hAnsi="Cambria" w:cs="Cambria" w:hint="default"/>
        <w:spacing w:val="-25"/>
        <w:w w:val="100"/>
        <w:sz w:val="24"/>
        <w:szCs w:val="24"/>
        <w:lang w:val="en-US" w:eastAsia="en-US" w:bidi="en-US"/>
      </w:rPr>
    </w:lvl>
    <w:lvl w:ilvl="3" w:tplc="739A539E">
      <w:numFmt w:val="bullet"/>
      <w:lvlText w:val="•"/>
      <w:lvlJc w:val="left"/>
      <w:pPr>
        <w:ind w:left="4820" w:hanging="720"/>
      </w:pPr>
      <w:rPr>
        <w:rFonts w:ascii="Cambria" w:eastAsia="Cambria" w:hAnsi="Cambria" w:cs="Cambria" w:hint="default"/>
        <w:spacing w:val="-24"/>
        <w:w w:val="100"/>
        <w:sz w:val="24"/>
        <w:szCs w:val="24"/>
        <w:lang w:val="en-US" w:eastAsia="en-US" w:bidi="en-US"/>
      </w:rPr>
    </w:lvl>
    <w:lvl w:ilvl="4" w:tplc="5A1C3658">
      <w:numFmt w:val="bullet"/>
      <w:lvlText w:val="•"/>
      <w:lvlJc w:val="left"/>
      <w:pPr>
        <w:ind w:left="5680" w:hanging="720"/>
      </w:pPr>
      <w:rPr>
        <w:rFonts w:hint="default"/>
        <w:lang w:val="en-US" w:eastAsia="en-US" w:bidi="en-US"/>
      </w:rPr>
    </w:lvl>
    <w:lvl w:ilvl="5" w:tplc="27AC65C8">
      <w:numFmt w:val="bullet"/>
      <w:lvlText w:val="•"/>
      <w:lvlJc w:val="left"/>
      <w:pPr>
        <w:ind w:left="6540" w:hanging="720"/>
      </w:pPr>
      <w:rPr>
        <w:rFonts w:hint="default"/>
        <w:lang w:val="en-US" w:eastAsia="en-US" w:bidi="en-US"/>
      </w:rPr>
    </w:lvl>
    <w:lvl w:ilvl="6" w:tplc="2ACAE5DA">
      <w:numFmt w:val="bullet"/>
      <w:lvlText w:val="•"/>
      <w:lvlJc w:val="left"/>
      <w:pPr>
        <w:ind w:left="7400" w:hanging="720"/>
      </w:pPr>
      <w:rPr>
        <w:rFonts w:hint="default"/>
        <w:lang w:val="en-US" w:eastAsia="en-US" w:bidi="en-US"/>
      </w:rPr>
    </w:lvl>
    <w:lvl w:ilvl="7" w:tplc="68469EE4">
      <w:numFmt w:val="bullet"/>
      <w:lvlText w:val="•"/>
      <w:lvlJc w:val="left"/>
      <w:pPr>
        <w:ind w:left="8260" w:hanging="720"/>
      </w:pPr>
      <w:rPr>
        <w:rFonts w:hint="default"/>
        <w:lang w:val="en-US" w:eastAsia="en-US" w:bidi="en-US"/>
      </w:rPr>
    </w:lvl>
    <w:lvl w:ilvl="8" w:tplc="09404D20">
      <w:numFmt w:val="bullet"/>
      <w:lvlText w:val="•"/>
      <w:lvlJc w:val="left"/>
      <w:pPr>
        <w:ind w:left="9120" w:hanging="720"/>
      </w:pPr>
      <w:rPr>
        <w:rFonts w:hint="default"/>
        <w:lang w:val="en-US" w:eastAsia="en-US" w:bidi="en-US"/>
      </w:rPr>
    </w:lvl>
  </w:abstractNum>
  <w:abstractNum w:abstractNumId="11" w15:restartNumberingAfterBreak="0">
    <w:nsid w:val="5DBB186C"/>
    <w:multiLevelType w:val="hybridMultilevel"/>
    <w:tmpl w:val="41EAFEFE"/>
    <w:lvl w:ilvl="0" w:tplc="1BAAB798">
      <w:start w:val="1"/>
      <w:numFmt w:val="upperRoman"/>
      <w:lvlText w:val="%1."/>
      <w:lvlJc w:val="left"/>
      <w:pPr>
        <w:ind w:left="1700" w:hanging="644"/>
      </w:pPr>
      <w:rPr>
        <w:rFonts w:ascii="Cambria" w:eastAsia="Cambria" w:hAnsi="Cambria" w:cs="Cambria" w:hint="default"/>
        <w:spacing w:val="-3"/>
        <w:w w:val="100"/>
        <w:sz w:val="24"/>
        <w:szCs w:val="24"/>
        <w:lang w:val="en-US" w:eastAsia="en-US" w:bidi="en-US"/>
      </w:rPr>
    </w:lvl>
    <w:lvl w:ilvl="1" w:tplc="C3A672E8">
      <w:start w:val="1"/>
      <w:numFmt w:val="upperLetter"/>
      <w:lvlText w:val="%2."/>
      <w:lvlJc w:val="left"/>
      <w:pPr>
        <w:ind w:left="2059" w:hanging="360"/>
      </w:pPr>
      <w:rPr>
        <w:rFonts w:ascii="Cambria" w:eastAsia="Cambria" w:hAnsi="Cambria" w:cs="Cambria" w:hint="default"/>
        <w:spacing w:val="-3"/>
        <w:w w:val="100"/>
        <w:sz w:val="24"/>
        <w:szCs w:val="24"/>
        <w:lang w:val="en-US" w:eastAsia="en-US" w:bidi="en-US"/>
      </w:rPr>
    </w:lvl>
    <w:lvl w:ilvl="2" w:tplc="BF803B10">
      <w:start w:val="1"/>
      <w:numFmt w:val="decimal"/>
      <w:lvlText w:val="%3."/>
      <w:lvlJc w:val="left"/>
      <w:pPr>
        <w:ind w:left="3140" w:hanging="544"/>
      </w:pPr>
      <w:rPr>
        <w:rFonts w:ascii="Cambria" w:eastAsia="Cambria" w:hAnsi="Cambria" w:cs="Cambria" w:hint="default"/>
        <w:spacing w:val="-1"/>
        <w:w w:val="98"/>
        <w:sz w:val="24"/>
        <w:szCs w:val="24"/>
        <w:lang w:val="en-US" w:eastAsia="en-US" w:bidi="en-US"/>
      </w:rPr>
    </w:lvl>
    <w:lvl w:ilvl="3" w:tplc="5FD84E9C">
      <w:start w:val="1"/>
      <w:numFmt w:val="upperRoman"/>
      <w:lvlText w:val="%4."/>
      <w:lvlJc w:val="left"/>
      <w:pPr>
        <w:ind w:left="3680" w:hanging="488"/>
        <w:jc w:val="right"/>
      </w:pPr>
      <w:rPr>
        <w:rFonts w:ascii="Cambria" w:eastAsia="Cambria" w:hAnsi="Cambria" w:cs="Cambria" w:hint="default"/>
        <w:spacing w:val="-25"/>
        <w:w w:val="100"/>
        <w:sz w:val="24"/>
        <w:szCs w:val="24"/>
        <w:lang w:val="en-US" w:eastAsia="en-US" w:bidi="en-US"/>
      </w:rPr>
    </w:lvl>
    <w:lvl w:ilvl="4" w:tplc="492EF7CE">
      <w:start w:val="1"/>
      <w:numFmt w:val="lowerLetter"/>
      <w:lvlText w:val="(%5)"/>
      <w:lvlJc w:val="left"/>
      <w:pPr>
        <w:ind w:left="3680" w:hanging="353"/>
      </w:pPr>
      <w:rPr>
        <w:rFonts w:ascii="Cambria" w:eastAsia="Cambria" w:hAnsi="Cambria" w:cs="Cambria" w:hint="default"/>
        <w:spacing w:val="-12"/>
        <w:w w:val="100"/>
        <w:sz w:val="24"/>
        <w:szCs w:val="24"/>
        <w:lang w:val="en-US" w:eastAsia="en-US" w:bidi="en-US"/>
      </w:rPr>
    </w:lvl>
    <w:lvl w:ilvl="5" w:tplc="3E161B40">
      <w:numFmt w:val="bullet"/>
      <w:lvlText w:val="•"/>
      <w:lvlJc w:val="left"/>
      <w:pPr>
        <w:ind w:left="5725" w:hanging="353"/>
      </w:pPr>
      <w:rPr>
        <w:rFonts w:hint="default"/>
        <w:lang w:val="en-US" w:eastAsia="en-US" w:bidi="en-US"/>
      </w:rPr>
    </w:lvl>
    <w:lvl w:ilvl="6" w:tplc="E90620FC">
      <w:numFmt w:val="bullet"/>
      <w:lvlText w:val="•"/>
      <w:lvlJc w:val="left"/>
      <w:pPr>
        <w:ind w:left="6748" w:hanging="353"/>
      </w:pPr>
      <w:rPr>
        <w:rFonts w:hint="default"/>
        <w:lang w:val="en-US" w:eastAsia="en-US" w:bidi="en-US"/>
      </w:rPr>
    </w:lvl>
    <w:lvl w:ilvl="7" w:tplc="CCCE9256">
      <w:numFmt w:val="bullet"/>
      <w:lvlText w:val="•"/>
      <w:lvlJc w:val="left"/>
      <w:pPr>
        <w:ind w:left="7771" w:hanging="353"/>
      </w:pPr>
      <w:rPr>
        <w:rFonts w:hint="default"/>
        <w:lang w:val="en-US" w:eastAsia="en-US" w:bidi="en-US"/>
      </w:rPr>
    </w:lvl>
    <w:lvl w:ilvl="8" w:tplc="8B407F80">
      <w:numFmt w:val="bullet"/>
      <w:lvlText w:val="•"/>
      <w:lvlJc w:val="left"/>
      <w:pPr>
        <w:ind w:left="8794" w:hanging="353"/>
      </w:pPr>
      <w:rPr>
        <w:rFonts w:hint="default"/>
        <w:lang w:val="en-US" w:eastAsia="en-US" w:bidi="en-US"/>
      </w:rPr>
    </w:lvl>
  </w:abstractNum>
  <w:abstractNum w:abstractNumId="12" w15:restartNumberingAfterBreak="0">
    <w:nsid w:val="67737B46"/>
    <w:multiLevelType w:val="hybridMultilevel"/>
    <w:tmpl w:val="008659D2"/>
    <w:lvl w:ilvl="0" w:tplc="04090001">
      <w:start w:val="1"/>
      <w:numFmt w:val="bullet"/>
      <w:lvlText w:val=""/>
      <w:lvlJc w:val="left"/>
      <w:pPr>
        <w:ind w:left="2419" w:hanging="360"/>
      </w:pPr>
      <w:rPr>
        <w:rFonts w:ascii="Symbol" w:hAnsi="Symbol" w:hint="default"/>
      </w:rPr>
    </w:lvl>
    <w:lvl w:ilvl="1" w:tplc="04090003" w:tentative="1">
      <w:start w:val="1"/>
      <w:numFmt w:val="bullet"/>
      <w:lvlText w:val="o"/>
      <w:lvlJc w:val="left"/>
      <w:pPr>
        <w:ind w:left="3139" w:hanging="360"/>
      </w:pPr>
      <w:rPr>
        <w:rFonts w:ascii="Courier New" w:hAnsi="Courier New" w:cs="Courier New" w:hint="default"/>
      </w:rPr>
    </w:lvl>
    <w:lvl w:ilvl="2" w:tplc="04090005" w:tentative="1">
      <w:start w:val="1"/>
      <w:numFmt w:val="bullet"/>
      <w:lvlText w:val=""/>
      <w:lvlJc w:val="left"/>
      <w:pPr>
        <w:ind w:left="3859" w:hanging="360"/>
      </w:pPr>
      <w:rPr>
        <w:rFonts w:ascii="Wingdings" w:hAnsi="Wingdings" w:hint="default"/>
      </w:rPr>
    </w:lvl>
    <w:lvl w:ilvl="3" w:tplc="04090001" w:tentative="1">
      <w:start w:val="1"/>
      <w:numFmt w:val="bullet"/>
      <w:lvlText w:val=""/>
      <w:lvlJc w:val="left"/>
      <w:pPr>
        <w:ind w:left="4579" w:hanging="360"/>
      </w:pPr>
      <w:rPr>
        <w:rFonts w:ascii="Symbol" w:hAnsi="Symbol" w:hint="default"/>
      </w:rPr>
    </w:lvl>
    <w:lvl w:ilvl="4" w:tplc="04090003" w:tentative="1">
      <w:start w:val="1"/>
      <w:numFmt w:val="bullet"/>
      <w:lvlText w:val="o"/>
      <w:lvlJc w:val="left"/>
      <w:pPr>
        <w:ind w:left="5299" w:hanging="360"/>
      </w:pPr>
      <w:rPr>
        <w:rFonts w:ascii="Courier New" w:hAnsi="Courier New" w:cs="Courier New" w:hint="default"/>
      </w:rPr>
    </w:lvl>
    <w:lvl w:ilvl="5" w:tplc="04090005" w:tentative="1">
      <w:start w:val="1"/>
      <w:numFmt w:val="bullet"/>
      <w:lvlText w:val=""/>
      <w:lvlJc w:val="left"/>
      <w:pPr>
        <w:ind w:left="6019" w:hanging="360"/>
      </w:pPr>
      <w:rPr>
        <w:rFonts w:ascii="Wingdings" w:hAnsi="Wingdings" w:hint="default"/>
      </w:rPr>
    </w:lvl>
    <w:lvl w:ilvl="6" w:tplc="04090001" w:tentative="1">
      <w:start w:val="1"/>
      <w:numFmt w:val="bullet"/>
      <w:lvlText w:val=""/>
      <w:lvlJc w:val="left"/>
      <w:pPr>
        <w:ind w:left="6739" w:hanging="360"/>
      </w:pPr>
      <w:rPr>
        <w:rFonts w:ascii="Symbol" w:hAnsi="Symbol" w:hint="default"/>
      </w:rPr>
    </w:lvl>
    <w:lvl w:ilvl="7" w:tplc="04090003" w:tentative="1">
      <w:start w:val="1"/>
      <w:numFmt w:val="bullet"/>
      <w:lvlText w:val="o"/>
      <w:lvlJc w:val="left"/>
      <w:pPr>
        <w:ind w:left="7459" w:hanging="360"/>
      </w:pPr>
      <w:rPr>
        <w:rFonts w:ascii="Courier New" w:hAnsi="Courier New" w:cs="Courier New" w:hint="default"/>
      </w:rPr>
    </w:lvl>
    <w:lvl w:ilvl="8" w:tplc="04090005" w:tentative="1">
      <w:start w:val="1"/>
      <w:numFmt w:val="bullet"/>
      <w:lvlText w:val=""/>
      <w:lvlJc w:val="left"/>
      <w:pPr>
        <w:ind w:left="8179" w:hanging="360"/>
      </w:pPr>
      <w:rPr>
        <w:rFonts w:ascii="Wingdings" w:hAnsi="Wingdings" w:hint="default"/>
      </w:rPr>
    </w:lvl>
  </w:abstractNum>
  <w:abstractNum w:abstractNumId="13" w15:restartNumberingAfterBreak="0">
    <w:nsid w:val="75185817"/>
    <w:multiLevelType w:val="hybridMultilevel"/>
    <w:tmpl w:val="9C225AE8"/>
    <w:lvl w:ilvl="0" w:tplc="325C69B0">
      <w:numFmt w:val="bullet"/>
      <w:lvlText w:val=""/>
      <w:lvlJc w:val="left"/>
      <w:pPr>
        <w:ind w:left="2419" w:hanging="360"/>
      </w:pPr>
      <w:rPr>
        <w:rFonts w:ascii="Symbol" w:eastAsia="Symbol" w:hAnsi="Symbol" w:cs="Symbol" w:hint="default"/>
        <w:w w:val="100"/>
        <w:sz w:val="24"/>
        <w:szCs w:val="24"/>
        <w:lang w:val="en-US" w:eastAsia="en-US" w:bidi="en-US"/>
      </w:rPr>
    </w:lvl>
    <w:lvl w:ilvl="1" w:tplc="FFFFFFFF" w:tentative="1">
      <w:start w:val="1"/>
      <w:numFmt w:val="bullet"/>
      <w:lvlText w:val="o"/>
      <w:lvlJc w:val="left"/>
      <w:pPr>
        <w:ind w:left="3139" w:hanging="360"/>
      </w:pPr>
      <w:rPr>
        <w:rFonts w:ascii="Courier New" w:hAnsi="Courier New" w:cs="Courier New" w:hint="default"/>
      </w:rPr>
    </w:lvl>
    <w:lvl w:ilvl="2" w:tplc="FFFFFFFF" w:tentative="1">
      <w:start w:val="1"/>
      <w:numFmt w:val="bullet"/>
      <w:lvlText w:val=""/>
      <w:lvlJc w:val="left"/>
      <w:pPr>
        <w:ind w:left="3859" w:hanging="360"/>
      </w:pPr>
      <w:rPr>
        <w:rFonts w:ascii="Wingdings" w:hAnsi="Wingdings" w:hint="default"/>
      </w:rPr>
    </w:lvl>
    <w:lvl w:ilvl="3" w:tplc="FFFFFFFF" w:tentative="1">
      <w:start w:val="1"/>
      <w:numFmt w:val="bullet"/>
      <w:lvlText w:val=""/>
      <w:lvlJc w:val="left"/>
      <w:pPr>
        <w:ind w:left="4579" w:hanging="360"/>
      </w:pPr>
      <w:rPr>
        <w:rFonts w:ascii="Symbol" w:hAnsi="Symbol" w:hint="default"/>
      </w:rPr>
    </w:lvl>
    <w:lvl w:ilvl="4" w:tplc="FFFFFFFF" w:tentative="1">
      <w:start w:val="1"/>
      <w:numFmt w:val="bullet"/>
      <w:lvlText w:val="o"/>
      <w:lvlJc w:val="left"/>
      <w:pPr>
        <w:ind w:left="5299" w:hanging="360"/>
      </w:pPr>
      <w:rPr>
        <w:rFonts w:ascii="Courier New" w:hAnsi="Courier New" w:cs="Courier New" w:hint="default"/>
      </w:rPr>
    </w:lvl>
    <w:lvl w:ilvl="5" w:tplc="FFFFFFFF" w:tentative="1">
      <w:start w:val="1"/>
      <w:numFmt w:val="bullet"/>
      <w:lvlText w:val=""/>
      <w:lvlJc w:val="left"/>
      <w:pPr>
        <w:ind w:left="6019" w:hanging="360"/>
      </w:pPr>
      <w:rPr>
        <w:rFonts w:ascii="Wingdings" w:hAnsi="Wingdings" w:hint="default"/>
      </w:rPr>
    </w:lvl>
    <w:lvl w:ilvl="6" w:tplc="FFFFFFFF" w:tentative="1">
      <w:start w:val="1"/>
      <w:numFmt w:val="bullet"/>
      <w:lvlText w:val=""/>
      <w:lvlJc w:val="left"/>
      <w:pPr>
        <w:ind w:left="6739" w:hanging="360"/>
      </w:pPr>
      <w:rPr>
        <w:rFonts w:ascii="Symbol" w:hAnsi="Symbol" w:hint="default"/>
      </w:rPr>
    </w:lvl>
    <w:lvl w:ilvl="7" w:tplc="FFFFFFFF" w:tentative="1">
      <w:start w:val="1"/>
      <w:numFmt w:val="bullet"/>
      <w:lvlText w:val="o"/>
      <w:lvlJc w:val="left"/>
      <w:pPr>
        <w:ind w:left="7459" w:hanging="360"/>
      </w:pPr>
      <w:rPr>
        <w:rFonts w:ascii="Courier New" w:hAnsi="Courier New" w:cs="Courier New" w:hint="default"/>
      </w:rPr>
    </w:lvl>
    <w:lvl w:ilvl="8" w:tplc="FFFFFFFF" w:tentative="1">
      <w:start w:val="1"/>
      <w:numFmt w:val="bullet"/>
      <w:lvlText w:val=""/>
      <w:lvlJc w:val="left"/>
      <w:pPr>
        <w:ind w:left="8179" w:hanging="360"/>
      </w:pPr>
      <w:rPr>
        <w:rFonts w:ascii="Wingdings" w:hAnsi="Wingdings" w:hint="default"/>
      </w:rPr>
    </w:lvl>
  </w:abstractNum>
  <w:num w:numId="1" w16cid:durableId="467212631">
    <w:abstractNumId w:val="7"/>
  </w:num>
  <w:num w:numId="2" w16cid:durableId="297034406">
    <w:abstractNumId w:val="10"/>
  </w:num>
  <w:num w:numId="3" w16cid:durableId="1849128490">
    <w:abstractNumId w:val="5"/>
  </w:num>
  <w:num w:numId="4" w16cid:durableId="1771974023">
    <w:abstractNumId w:val="11"/>
  </w:num>
  <w:num w:numId="5" w16cid:durableId="185608498">
    <w:abstractNumId w:val="8"/>
  </w:num>
  <w:num w:numId="6" w16cid:durableId="672032245">
    <w:abstractNumId w:val="4"/>
  </w:num>
  <w:num w:numId="7" w16cid:durableId="805046322">
    <w:abstractNumId w:val="3"/>
  </w:num>
  <w:num w:numId="8" w16cid:durableId="924147315">
    <w:abstractNumId w:val="6"/>
  </w:num>
  <w:num w:numId="9" w16cid:durableId="1755006410">
    <w:abstractNumId w:val="0"/>
  </w:num>
  <w:num w:numId="10" w16cid:durableId="96146156">
    <w:abstractNumId w:val="1"/>
  </w:num>
  <w:num w:numId="11" w16cid:durableId="53816201">
    <w:abstractNumId w:val="12"/>
  </w:num>
  <w:num w:numId="12" w16cid:durableId="954407038">
    <w:abstractNumId w:val="9"/>
  </w:num>
  <w:num w:numId="13" w16cid:durableId="1410077225">
    <w:abstractNumId w:val="2"/>
  </w:num>
  <w:num w:numId="14" w16cid:durableId="90356984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7F"/>
    <w:rsid w:val="000008AD"/>
    <w:rsid w:val="00001880"/>
    <w:rsid w:val="00002233"/>
    <w:rsid w:val="000034E5"/>
    <w:rsid w:val="00003F8E"/>
    <w:rsid w:val="00004187"/>
    <w:rsid w:val="00005726"/>
    <w:rsid w:val="00007E99"/>
    <w:rsid w:val="000162C2"/>
    <w:rsid w:val="00017414"/>
    <w:rsid w:val="000216F6"/>
    <w:rsid w:val="0002600A"/>
    <w:rsid w:val="0003110F"/>
    <w:rsid w:val="00036191"/>
    <w:rsid w:val="00037B24"/>
    <w:rsid w:val="00040385"/>
    <w:rsid w:val="0004286B"/>
    <w:rsid w:val="00047F74"/>
    <w:rsid w:val="00050122"/>
    <w:rsid w:val="00051B39"/>
    <w:rsid w:val="000604ED"/>
    <w:rsid w:val="000609FD"/>
    <w:rsid w:val="00063811"/>
    <w:rsid w:val="00063D25"/>
    <w:rsid w:val="00064AD5"/>
    <w:rsid w:val="00064AF4"/>
    <w:rsid w:val="000674A1"/>
    <w:rsid w:val="00067846"/>
    <w:rsid w:val="00070FCD"/>
    <w:rsid w:val="000747D2"/>
    <w:rsid w:val="00075363"/>
    <w:rsid w:val="0008063D"/>
    <w:rsid w:val="00082603"/>
    <w:rsid w:val="00082FD1"/>
    <w:rsid w:val="00091680"/>
    <w:rsid w:val="0009266C"/>
    <w:rsid w:val="00094E93"/>
    <w:rsid w:val="000965C0"/>
    <w:rsid w:val="0009758A"/>
    <w:rsid w:val="00097FA0"/>
    <w:rsid w:val="000A0DE9"/>
    <w:rsid w:val="000A0E98"/>
    <w:rsid w:val="000A3CDA"/>
    <w:rsid w:val="000A5763"/>
    <w:rsid w:val="000A7B99"/>
    <w:rsid w:val="000B269D"/>
    <w:rsid w:val="000B2F5B"/>
    <w:rsid w:val="000B3DBE"/>
    <w:rsid w:val="000B736B"/>
    <w:rsid w:val="000B7F5C"/>
    <w:rsid w:val="000C0F70"/>
    <w:rsid w:val="000D2A23"/>
    <w:rsid w:val="000D4C18"/>
    <w:rsid w:val="000F1555"/>
    <w:rsid w:val="000F1900"/>
    <w:rsid w:val="000F3E3E"/>
    <w:rsid w:val="000F4224"/>
    <w:rsid w:val="000F4875"/>
    <w:rsid w:val="000F6C0C"/>
    <w:rsid w:val="000F78E9"/>
    <w:rsid w:val="001014A5"/>
    <w:rsid w:val="00102AD1"/>
    <w:rsid w:val="00105764"/>
    <w:rsid w:val="00112BA2"/>
    <w:rsid w:val="0011653B"/>
    <w:rsid w:val="00120420"/>
    <w:rsid w:val="00122258"/>
    <w:rsid w:val="0012311B"/>
    <w:rsid w:val="00123621"/>
    <w:rsid w:val="00123E9D"/>
    <w:rsid w:val="00127430"/>
    <w:rsid w:val="00127C7B"/>
    <w:rsid w:val="00131B4A"/>
    <w:rsid w:val="00133A26"/>
    <w:rsid w:val="00137268"/>
    <w:rsid w:val="00141073"/>
    <w:rsid w:val="00141BF7"/>
    <w:rsid w:val="00141D1C"/>
    <w:rsid w:val="00145E96"/>
    <w:rsid w:val="00155B3E"/>
    <w:rsid w:val="00156848"/>
    <w:rsid w:val="00162C63"/>
    <w:rsid w:val="001631A2"/>
    <w:rsid w:val="00170A68"/>
    <w:rsid w:val="00170D28"/>
    <w:rsid w:val="001712C3"/>
    <w:rsid w:val="00174F2D"/>
    <w:rsid w:val="00176497"/>
    <w:rsid w:val="00177D9D"/>
    <w:rsid w:val="001814E9"/>
    <w:rsid w:val="001822B9"/>
    <w:rsid w:val="001864BE"/>
    <w:rsid w:val="0018748D"/>
    <w:rsid w:val="001901BE"/>
    <w:rsid w:val="001923C2"/>
    <w:rsid w:val="00192418"/>
    <w:rsid w:val="00192BA6"/>
    <w:rsid w:val="00193418"/>
    <w:rsid w:val="001A118C"/>
    <w:rsid w:val="001A5C6D"/>
    <w:rsid w:val="001A7D92"/>
    <w:rsid w:val="001B1431"/>
    <w:rsid w:val="001B5340"/>
    <w:rsid w:val="001C044A"/>
    <w:rsid w:val="001C1AE0"/>
    <w:rsid w:val="001C4EB9"/>
    <w:rsid w:val="001C6B30"/>
    <w:rsid w:val="001E0FD1"/>
    <w:rsid w:val="001E1201"/>
    <w:rsid w:val="001E5B61"/>
    <w:rsid w:val="00207019"/>
    <w:rsid w:val="00210934"/>
    <w:rsid w:val="00211594"/>
    <w:rsid w:val="00212435"/>
    <w:rsid w:val="00213D6A"/>
    <w:rsid w:val="00225864"/>
    <w:rsid w:val="002269D2"/>
    <w:rsid w:val="00227B60"/>
    <w:rsid w:val="00232B1F"/>
    <w:rsid w:val="002352F8"/>
    <w:rsid w:val="002356B7"/>
    <w:rsid w:val="002424CC"/>
    <w:rsid w:val="00256645"/>
    <w:rsid w:val="0025683F"/>
    <w:rsid w:val="00260268"/>
    <w:rsid w:val="002615BF"/>
    <w:rsid w:val="002633E7"/>
    <w:rsid w:val="00264428"/>
    <w:rsid w:val="002664D1"/>
    <w:rsid w:val="002675D3"/>
    <w:rsid w:val="002729C6"/>
    <w:rsid w:val="00275012"/>
    <w:rsid w:val="00275144"/>
    <w:rsid w:val="002757C1"/>
    <w:rsid w:val="002766AB"/>
    <w:rsid w:val="00276F40"/>
    <w:rsid w:val="00277475"/>
    <w:rsid w:val="00277A98"/>
    <w:rsid w:val="00281AA1"/>
    <w:rsid w:val="0028242A"/>
    <w:rsid w:val="002828A1"/>
    <w:rsid w:val="002839BA"/>
    <w:rsid w:val="00284649"/>
    <w:rsid w:val="00286690"/>
    <w:rsid w:val="00286696"/>
    <w:rsid w:val="002878DC"/>
    <w:rsid w:val="002A065C"/>
    <w:rsid w:val="002A25BD"/>
    <w:rsid w:val="002A4FE6"/>
    <w:rsid w:val="002A6A62"/>
    <w:rsid w:val="002A7522"/>
    <w:rsid w:val="002B06F3"/>
    <w:rsid w:val="002B5895"/>
    <w:rsid w:val="002B6787"/>
    <w:rsid w:val="002C164D"/>
    <w:rsid w:val="002C4CEA"/>
    <w:rsid w:val="002C5191"/>
    <w:rsid w:val="002D0081"/>
    <w:rsid w:val="002D2AAC"/>
    <w:rsid w:val="002D50A8"/>
    <w:rsid w:val="002D570C"/>
    <w:rsid w:val="002F11F7"/>
    <w:rsid w:val="00300A70"/>
    <w:rsid w:val="00302325"/>
    <w:rsid w:val="003044A9"/>
    <w:rsid w:val="0030476C"/>
    <w:rsid w:val="00304EB9"/>
    <w:rsid w:val="0031248A"/>
    <w:rsid w:val="00313CDE"/>
    <w:rsid w:val="00314699"/>
    <w:rsid w:val="003152FC"/>
    <w:rsid w:val="003235EA"/>
    <w:rsid w:val="00327B8B"/>
    <w:rsid w:val="0033008F"/>
    <w:rsid w:val="00330FB6"/>
    <w:rsid w:val="00331F2A"/>
    <w:rsid w:val="00333B65"/>
    <w:rsid w:val="00336F85"/>
    <w:rsid w:val="00344C0F"/>
    <w:rsid w:val="0034556A"/>
    <w:rsid w:val="003457AF"/>
    <w:rsid w:val="0035096E"/>
    <w:rsid w:val="00355074"/>
    <w:rsid w:val="00356072"/>
    <w:rsid w:val="00361919"/>
    <w:rsid w:val="003630A0"/>
    <w:rsid w:val="00364535"/>
    <w:rsid w:val="00365191"/>
    <w:rsid w:val="00377704"/>
    <w:rsid w:val="00387EEB"/>
    <w:rsid w:val="003911C9"/>
    <w:rsid w:val="003924D7"/>
    <w:rsid w:val="0039713F"/>
    <w:rsid w:val="003A13B3"/>
    <w:rsid w:val="003A1A54"/>
    <w:rsid w:val="003A341F"/>
    <w:rsid w:val="003A4F34"/>
    <w:rsid w:val="003B236D"/>
    <w:rsid w:val="003B3F38"/>
    <w:rsid w:val="003B4101"/>
    <w:rsid w:val="003C031F"/>
    <w:rsid w:val="003C289D"/>
    <w:rsid w:val="003C34B5"/>
    <w:rsid w:val="003C70E8"/>
    <w:rsid w:val="003C7799"/>
    <w:rsid w:val="003D21F9"/>
    <w:rsid w:val="003D2273"/>
    <w:rsid w:val="003D707F"/>
    <w:rsid w:val="003D7FF9"/>
    <w:rsid w:val="003E08A1"/>
    <w:rsid w:val="003E4C72"/>
    <w:rsid w:val="003E530E"/>
    <w:rsid w:val="003E7C44"/>
    <w:rsid w:val="003F3ED4"/>
    <w:rsid w:val="003F5ADC"/>
    <w:rsid w:val="00400DE9"/>
    <w:rsid w:val="00400EB5"/>
    <w:rsid w:val="0040586C"/>
    <w:rsid w:val="00405C78"/>
    <w:rsid w:val="00406B8B"/>
    <w:rsid w:val="004119E7"/>
    <w:rsid w:val="00412CFE"/>
    <w:rsid w:val="00415D8B"/>
    <w:rsid w:val="00416E3B"/>
    <w:rsid w:val="004174B8"/>
    <w:rsid w:val="004250D6"/>
    <w:rsid w:val="00427755"/>
    <w:rsid w:val="00430680"/>
    <w:rsid w:val="004331D4"/>
    <w:rsid w:val="00435204"/>
    <w:rsid w:val="00436B82"/>
    <w:rsid w:val="004423AB"/>
    <w:rsid w:val="004423BA"/>
    <w:rsid w:val="00442862"/>
    <w:rsid w:val="00442F86"/>
    <w:rsid w:val="004472C5"/>
    <w:rsid w:val="00452B94"/>
    <w:rsid w:val="0045411E"/>
    <w:rsid w:val="004568A8"/>
    <w:rsid w:val="004602EC"/>
    <w:rsid w:val="00466C0D"/>
    <w:rsid w:val="004702D7"/>
    <w:rsid w:val="0047051D"/>
    <w:rsid w:val="0047090D"/>
    <w:rsid w:val="004737DA"/>
    <w:rsid w:val="004755B2"/>
    <w:rsid w:val="00481A25"/>
    <w:rsid w:val="00484798"/>
    <w:rsid w:val="0049109C"/>
    <w:rsid w:val="0049310C"/>
    <w:rsid w:val="0049386A"/>
    <w:rsid w:val="00495455"/>
    <w:rsid w:val="004956BB"/>
    <w:rsid w:val="00496EEB"/>
    <w:rsid w:val="004A3774"/>
    <w:rsid w:val="004A4D80"/>
    <w:rsid w:val="004A7719"/>
    <w:rsid w:val="004A7751"/>
    <w:rsid w:val="004B0C12"/>
    <w:rsid w:val="004B142B"/>
    <w:rsid w:val="004B3BC0"/>
    <w:rsid w:val="004B40E7"/>
    <w:rsid w:val="004C58CE"/>
    <w:rsid w:val="004D14EF"/>
    <w:rsid w:val="004D547A"/>
    <w:rsid w:val="004D724E"/>
    <w:rsid w:val="004D7D71"/>
    <w:rsid w:val="004E0C0E"/>
    <w:rsid w:val="004E33E6"/>
    <w:rsid w:val="004F0D3D"/>
    <w:rsid w:val="004F5624"/>
    <w:rsid w:val="004F7043"/>
    <w:rsid w:val="00500122"/>
    <w:rsid w:val="0050050A"/>
    <w:rsid w:val="00502278"/>
    <w:rsid w:val="005057DC"/>
    <w:rsid w:val="00505C23"/>
    <w:rsid w:val="00506AF3"/>
    <w:rsid w:val="0051236D"/>
    <w:rsid w:val="00514655"/>
    <w:rsid w:val="00514DFD"/>
    <w:rsid w:val="0051659F"/>
    <w:rsid w:val="00521817"/>
    <w:rsid w:val="00526A98"/>
    <w:rsid w:val="00530A7D"/>
    <w:rsid w:val="0053307B"/>
    <w:rsid w:val="00534F8C"/>
    <w:rsid w:val="00536C12"/>
    <w:rsid w:val="00541276"/>
    <w:rsid w:val="00541497"/>
    <w:rsid w:val="005506B7"/>
    <w:rsid w:val="0055273B"/>
    <w:rsid w:val="00554A8C"/>
    <w:rsid w:val="00557E71"/>
    <w:rsid w:val="0056528F"/>
    <w:rsid w:val="00565FBF"/>
    <w:rsid w:val="0057708E"/>
    <w:rsid w:val="0058300A"/>
    <w:rsid w:val="00585589"/>
    <w:rsid w:val="00586D01"/>
    <w:rsid w:val="0059098A"/>
    <w:rsid w:val="0059231F"/>
    <w:rsid w:val="00594D28"/>
    <w:rsid w:val="005A0D50"/>
    <w:rsid w:val="005A38CF"/>
    <w:rsid w:val="005A64A0"/>
    <w:rsid w:val="005B0442"/>
    <w:rsid w:val="005B163C"/>
    <w:rsid w:val="005B4F67"/>
    <w:rsid w:val="005C3E96"/>
    <w:rsid w:val="005C4F3D"/>
    <w:rsid w:val="005C7F0C"/>
    <w:rsid w:val="005D0558"/>
    <w:rsid w:val="005D481F"/>
    <w:rsid w:val="005D7535"/>
    <w:rsid w:val="005E1F38"/>
    <w:rsid w:val="005E41A1"/>
    <w:rsid w:val="005E4951"/>
    <w:rsid w:val="005E4F6D"/>
    <w:rsid w:val="005E7CEF"/>
    <w:rsid w:val="005F03F1"/>
    <w:rsid w:val="005F2652"/>
    <w:rsid w:val="005F472B"/>
    <w:rsid w:val="0060091B"/>
    <w:rsid w:val="00604EB8"/>
    <w:rsid w:val="00606672"/>
    <w:rsid w:val="0060770F"/>
    <w:rsid w:val="00616E21"/>
    <w:rsid w:val="00622CC3"/>
    <w:rsid w:val="0062362A"/>
    <w:rsid w:val="00623CEC"/>
    <w:rsid w:val="00624808"/>
    <w:rsid w:val="006257F9"/>
    <w:rsid w:val="00625836"/>
    <w:rsid w:val="00626583"/>
    <w:rsid w:val="00631B23"/>
    <w:rsid w:val="0064007D"/>
    <w:rsid w:val="00643F8B"/>
    <w:rsid w:val="00647D28"/>
    <w:rsid w:val="00650EB4"/>
    <w:rsid w:val="00651DCA"/>
    <w:rsid w:val="006525D5"/>
    <w:rsid w:val="00652674"/>
    <w:rsid w:val="00653507"/>
    <w:rsid w:val="0065433D"/>
    <w:rsid w:val="00655E0F"/>
    <w:rsid w:val="00663088"/>
    <w:rsid w:val="00665235"/>
    <w:rsid w:val="006676D7"/>
    <w:rsid w:val="00667811"/>
    <w:rsid w:val="00667AA1"/>
    <w:rsid w:val="00673367"/>
    <w:rsid w:val="00673D6B"/>
    <w:rsid w:val="00674528"/>
    <w:rsid w:val="006779C5"/>
    <w:rsid w:val="00680B44"/>
    <w:rsid w:val="00682E46"/>
    <w:rsid w:val="00685F54"/>
    <w:rsid w:val="00686FA5"/>
    <w:rsid w:val="006919C7"/>
    <w:rsid w:val="00694525"/>
    <w:rsid w:val="006A5126"/>
    <w:rsid w:val="006B20C0"/>
    <w:rsid w:val="006B2847"/>
    <w:rsid w:val="006B36F4"/>
    <w:rsid w:val="006B53AF"/>
    <w:rsid w:val="006B5C19"/>
    <w:rsid w:val="006C13FE"/>
    <w:rsid w:val="006C1877"/>
    <w:rsid w:val="006C4FE5"/>
    <w:rsid w:val="006C6D3F"/>
    <w:rsid w:val="006C79B4"/>
    <w:rsid w:val="006D4EE7"/>
    <w:rsid w:val="006D5BA4"/>
    <w:rsid w:val="006D647E"/>
    <w:rsid w:val="006D6CEE"/>
    <w:rsid w:val="006D6F3C"/>
    <w:rsid w:val="006D7530"/>
    <w:rsid w:val="006E3B31"/>
    <w:rsid w:val="006E55C7"/>
    <w:rsid w:val="006E68E7"/>
    <w:rsid w:val="006E6B31"/>
    <w:rsid w:val="006E7D1A"/>
    <w:rsid w:val="006F05AB"/>
    <w:rsid w:val="006F5E09"/>
    <w:rsid w:val="006F7DD7"/>
    <w:rsid w:val="0070496D"/>
    <w:rsid w:val="0070611F"/>
    <w:rsid w:val="00706145"/>
    <w:rsid w:val="00715ADE"/>
    <w:rsid w:val="0071682E"/>
    <w:rsid w:val="007169D1"/>
    <w:rsid w:val="00721427"/>
    <w:rsid w:val="0072372A"/>
    <w:rsid w:val="0073549B"/>
    <w:rsid w:val="00745583"/>
    <w:rsid w:val="00753CC0"/>
    <w:rsid w:val="00756EBD"/>
    <w:rsid w:val="00762811"/>
    <w:rsid w:val="00767B3B"/>
    <w:rsid w:val="00771CD2"/>
    <w:rsid w:val="00772966"/>
    <w:rsid w:val="007752E3"/>
    <w:rsid w:val="00776778"/>
    <w:rsid w:val="00777BF8"/>
    <w:rsid w:val="00782317"/>
    <w:rsid w:val="007843DA"/>
    <w:rsid w:val="00786F13"/>
    <w:rsid w:val="00795FA3"/>
    <w:rsid w:val="00796DF1"/>
    <w:rsid w:val="007A1F44"/>
    <w:rsid w:val="007A2825"/>
    <w:rsid w:val="007A4BAB"/>
    <w:rsid w:val="007A6129"/>
    <w:rsid w:val="007A6405"/>
    <w:rsid w:val="007C3258"/>
    <w:rsid w:val="007C6D0B"/>
    <w:rsid w:val="007C6E8B"/>
    <w:rsid w:val="007D295B"/>
    <w:rsid w:val="007D2E01"/>
    <w:rsid w:val="007E3E5C"/>
    <w:rsid w:val="007F084B"/>
    <w:rsid w:val="007F16A2"/>
    <w:rsid w:val="007F26C1"/>
    <w:rsid w:val="007F6904"/>
    <w:rsid w:val="007F74F5"/>
    <w:rsid w:val="008024A3"/>
    <w:rsid w:val="00804EBF"/>
    <w:rsid w:val="00805CCE"/>
    <w:rsid w:val="00811BC9"/>
    <w:rsid w:val="008167A7"/>
    <w:rsid w:val="00817BF0"/>
    <w:rsid w:val="00822A08"/>
    <w:rsid w:val="00825054"/>
    <w:rsid w:val="0082551C"/>
    <w:rsid w:val="00827B9A"/>
    <w:rsid w:val="008303F2"/>
    <w:rsid w:val="00830FC2"/>
    <w:rsid w:val="00832A29"/>
    <w:rsid w:val="008346B7"/>
    <w:rsid w:val="008404B7"/>
    <w:rsid w:val="00840A62"/>
    <w:rsid w:val="00845871"/>
    <w:rsid w:val="008469AE"/>
    <w:rsid w:val="008513E2"/>
    <w:rsid w:val="00852F5A"/>
    <w:rsid w:val="008613EC"/>
    <w:rsid w:val="0086528F"/>
    <w:rsid w:val="00865E73"/>
    <w:rsid w:val="00866D43"/>
    <w:rsid w:val="0087143D"/>
    <w:rsid w:val="00874D78"/>
    <w:rsid w:val="008751F2"/>
    <w:rsid w:val="00883CDC"/>
    <w:rsid w:val="00885CA7"/>
    <w:rsid w:val="00886BC5"/>
    <w:rsid w:val="008944FE"/>
    <w:rsid w:val="008950F3"/>
    <w:rsid w:val="00896DD7"/>
    <w:rsid w:val="008A4A90"/>
    <w:rsid w:val="008A4F01"/>
    <w:rsid w:val="008A5EF2"/>
    <w:rsid w:val="008A6580"/>
    <w:rsid w:val="008B0034"/>
    <w:rsid w:val="008B383F"/>
    <w:rsid w:val="008B3DA5"/>
    <w:rsid w:val="008B4AD2"/>
    <w:rsid w:val="008B673F"/>
    <w:rsid w:val="008B7322"/>
    <w:rsid w:val="008C2920"/>
    <w:rsid w:val="008C6D6A"/>
    <w:rsid w:val="008D2AF6"/>
    <w:rsid w:val="008D4F42"/>
    <w:rsid w:val="008D4F56"/>
    <w:rsid w:val="008E02B4"/>
    <w:rsid w:val="008E0755"/>
    <w:rsid w:val="008E238A"/>
    <w:rsid w:val="008E444D"/>
    <w:rsid w:val="008E5037"/>
    <w:rsid w:val="008E7D24"/>
    <w:rsid w:val="008F2C83"/>
    <w:rsid w:val="008F3592"/>
    <w:rsid w:val="008F3765"/>
    <w:rsid w:val="008F7AE5"/>
    <w:rsid w:val="009036E5"/>
    <w:rsid w:val="0090632D"/>
    <w:rsid w:val="00913D27"/>
    <w:rsid w:val="009219A6"/>
    <w:rsid w:val="009261A1"/>
    <w:rsid w:val="00926E38"/>
    <w:rsid w:val="00935615"/>
    <w:rsid w:val="00936DC3"/>
    <w:rsid w:val="00941636"/>
    <w:rsid w:val="0094544D"/>
    <w:rsid w:val="00946969"/>
    <w:rsid w:val="009501AF"/>
    <w:rsid w:val="0095117A"/>
    <w:rsid w:val="009526DA"/>
    <w:rsid w:val="0095523F"/>
    <w:rsid w:val="00957293"/>
    <w:rsid w:val="0096333A"/>
    <w:rsid w:val="00971CB6"/>
    <w:rsid w:val="009755F0"/>
    <w:rsid w:val="00985517"/>
    <w:rsid w:val="00991FB7"/>
    <w:rsid w:val="00994772"/>
    <w:rsid w:val="00996362"/>
    <w:rsid w:val="0099713C"/>
    <w:rsid w:val="009A71DB"/>
    <w:rsid w:val="009B5916"/>
    <w:rsid w:val="009B76D8"/>
    <w:rsid w:val="009C5CE0"/>
    <w:rsid w:val="009C6303"/>
    <w:rsid w:val="009C6CB7"/>
    <w:rsid w:val="009C7244"/>
    <w:rsid w:val="009C73A2"/>
    <w:rsid w:val="009D4127"/>
    <w:rsid w:val="009D5B87"/>
    <w:rsid w:val="009E47B5"/>
    <w:rsid w:val="009E657B"/>
    <w:rsid w:val="009F0CFF"/>
    <w:rsid w:val="009F27E4"/>
    <w:rsid w:val="009F4C7C"/>
    <w:rsid w:val="009F53F0"/>
    <w:rsid w:val="009F5C15"/>
    <w:rsid w:val="009F6CCC"/>
    <w:rsid w:val="00A0212E"/>
    <w:rsid w:val="00A04D19"/>
    <w:rsid w:val="00A075E4"/>
    <w:rsid w:val="00A0765A"/>
    <w:rsid w:val="00A10605"/>
    <w:rsid w:val="00A10AA3"/>
    <w:rsid w:val="00A1556E"/>
    <w:rsid w:val="00A2179D"/>
    <w:rsid w:val="00A220A5"/>
    <w:rsid w:val="00A232B6"/>
    <w:rsid w:val="00A25C80"/>
    <w:rsid w:val="00A27BDB"/>
    <w:rsid w:val="00A302B3"/>
    <w:rsid w:val="00A30610"/>
    <w:rsid w:val="00A307C8"/>
    <w:rsid w:val="00A30B6C"/>
    <w:rsid w:val="00A31424"/>
    <w:rsid w:val="00A3184D"/>
    <w:rsid w:val="00A36374"/>
    <w:rsid w:val="00A4019C"/>
    <w:rsid w:val="00A403AA"/>
    <w:rsid w:val="00A41AA8"/>
    <w:rsid w:val="00A434C3"/>
    <w:rsid w:val="00A47668"/>
    <w:rsid w:val="00A55131"/>
    <w:rsid w:val="00A55568"/>
    <w:rsid w:val="00A56C84"/>
    <w:rsid w:val="00A60DB0"/>
    <w:rsid w:val="00A627BA"/>
    <w:rsid w:val="00A62CD7"/>
    <w:rsid w:val="00A6313B"/>
    <w:rsid w:val="00A64B8C"/>
    <w:rsid w:val="00A66B8C"/>
    <w:rsid w:val="00A719A2"/>
    <w:rsid w:val="00A72F30"/>
    <w:rsid w:val="00A7350C"/>
    <w:rsid w:val="00A75970"/>
    <w:rsid w:val="00A766E0"/>
    <w:rsid w:val="00A77201"/>
    <w:rsid w:val="00A77D48"/>
    <w:rsid w:val="00A81625"/>
    <w:rsid w:val="00A84BA0"/>
    <w:rsid w:val="00A85671"/>
    <w:rsid w:val="00A94F77"/>
    <w:rsid w:val="00A9514E"/>
    <w:rsid w:val="00A955DC"/>
    <w:rsid w:val="00A97E0B"/>
    <w:rsid w:val="00AA0698"/>
    <w:rsid w:val="00AA393D"/>
    <w:rsid w:val="00AB376B"/>
    <w:rsid w:val="00AC2008"/>
    <w:rsid w:val="00AC3385"/>
    <w:rsid w:val="00AC7B6C"/>
    <w:rsid w:val="00AD2F4C"/>
    <w:rsid w:val="00AD4883"/>
    <w:rsid w:val="00AE0508"/>
    <w:rsid w:val="00AE1AC4"/>
    <w:rsid w:val="00AE281F"/>
    <w:rsid w:val="00AE28E1"/>
    <w:rsid w:val="00AE431E"/>
    <w:rsid w:val="00AE662E"/>
    <w:rsid w:val="00AE68C9"/>
    <w:rsid w:val="00AF0913"/>
    <w:rsid w:val="00AF11EA"/>
    <w:rsid w:val="00AF129B"/>
    <w:rsid w:val="00AF2164"/>
    <w:rsid w:val="00AF2FA3"/>
    <w:rsid w:val="00AF7CED"/>
    <w:rsid w:val="00B05538"/>
    <w:rsid w:val="00B063FC"/>
    <w:rsid w:val="00B14945"/>
    <w:rsid w:val="00B15848"/>
    <w:rsid w:val="00B1682C"/>
    <w:rsid w:val="00B20F66"/>
    <w:rsid w:val="00B21881"/>
    <w:rsid w:val="00B21983"/>
    <w:rsid w:val="00B23E96"/>
    <w:rsid w:val="00B42358"/>
    <w:rsid w:val="00B45420"/>
    <w:rsid w:val="00B46497"/>
    <w:rsid w:val="00B50037"/>
    <w:rsid w:val="00B51E9B"/>
    <w:rsid w:val="00B608D1"/>
    <w:rsid w:val="00B62BDC"/>
    <w:rsid w:val="00B66311"/>
    <w:rsid w:val="00B66EDB"/>
    <w:rsid w:val="00B705A6"/>
    <w:rsid w:val="00B719B2"/>
    <w:rsid w:val="00B82E43"/>
    <w:rsid w:val="00B85A44"/>
    <w:rsid w:val="00B873F3"/>
    <w:rsid w:val="00B924B5"/>
    <w:rsid w:val="00B9327B"/>
    <w:rsid w:val="00BA187F"/>
    <w:rsid w:val="00BA216E"/>
    <w:rsid w:val="00BA44DE"/>
    <w:rsid w:val="00BA457F"/>
    <w:rsid w:val="00BB1F5D"/>
    <w:rsid w:val="00BB2019"/>
    <w:rsid w:val="00BB2B26"/>
    <w:rsid w:val="00BB3974"/>
    <w:rsid w:val="00BB58D8"/>
    <w:rsid w:val="00BB6010"/>
    <w:rsid w:val="00BC1972"/>
    <w:rsid w:val="00BC1A79"/>
    <w:rsid w:val="00BC35C1"/>
    <w:rsid w:val="00BC3D90"/>
    <w:rsid w:val="00BC5640"/>
    <w:rsid w:val="00BD15D2"/>
    <w:rsid w:val="00BD2349"/>
    <w:rsid w:val="00BD2525"/>
    <w:rsid w:val="00BD4100"/>
    <w:rsid w:val="00BD46FF"/>
    <w:rsid w:val="00BD51B3"/>
    <w:rsid w:val="00BE2E61"/>
    <w:rsid w:val="00BE4067"/>
    <w:rsid w:val="00BE5C72"/>
    <w:rsid w:val="00BF4886"/>
    <w:rsid w:val="00BF497E"/>
    <w:rsid w:val="00BF4B95"/>
    <w:rsid w:val="00BF4C5A"/>
    <w:rsid w:val="00BF5940"/>
    <w:rsid w:val="00BF7EE6"/>
    <w:rsid w:val="00C0087E"/>
    <w:rsid w:val="00C04F50"/>
    <w:rsid w:val="00C0775B"/>
    <w:rsid w:val="00C10137"/>
    <w:rsid w:val="00C12E0E"/>
    <w:rsid w:val="00C140E3"/>
    <w:rsid w:val="00C1598A"/>
    <w:rsid w:val="00C15A1E"/>
    <w:rsid w:val="00C1616C"/>
    <w:rsid w:val="00C22315"/>
    <w:rsid w:val="00C258A5"/>
    <w:rsid w:val="00C31199"/>
    <w:rsid w:val="00C31B62"/>
    <w:rsid w:val="00C34C7E"/>
    <w:rsid w:val="00C37E1F"/>
    <w:rsid w:val="00C44ACB"/>
    <w:rsid w:val="00C46741"/>
    <w:rsid w:val="00C50168"/>
    <w:rsid w:val="00C52554"/>
    <w:rsid w:val="00C52B9F"/>
    <w:rsid w:val="00C52BF5"/>
    <w:rsid w:val="00C57FFD"/>
    <w:rsid w:val="00C60DC7"/>
    <w:rsid w:val="00C61441"/>
    <w:rsid w:val="00C63A1A"/>
    <w:rsid w:val="00C66B1A"/>
    <w:rsid w:val="00C674AF"/>
    <w:rsid w:val="00C67593"/>
    <w:rsid w:val="00C71E97"/>
    <w:rsid w:val="00C77F2A"/>
    <w:rsid w:val="00C80C1C"/>
    <w:rsid w:val="00C84BF5"/>
    <w:rsid w:val="00C87B46"/>
    <w:rsid w:val="00C906A7"/>
    <w:rsid w:val="00C92196"/>
    <w:rsid w:val="00C92214"/>
    <w:rsid w:val="00CA06AB"/>
    <w:rsid w:val="00CA06AD"/>
    <w:rsid w:val="00CA07E9"/>
    <w:rsid w:val="00CA1A0A"/>
    <w:rsid w:val="00CA2152"/>
    <w:rsid w:val="00CA6FEA"/>
    <w:rsid w:val="00CB1FE2"/>
    <w:rsid w:val="00CB45EF"/>
    <w:rsid w:val="00CB475C"/>
    <w:rsid w:val="00CB52C5"/>
    <w:rsid w:val="00CB55A4"/>
    <w:rsid w:val="00CC0515"/>
    <w:rsid w:val="00CC31F5"/>
    <w:rsid w:val="00CC3411"/>
    <w:rsid w:val="00CC6A35"/>
    <w:rsid w:val="00CE2125"/>
    <w:rsid w:val="00CE34F9"/>
    <w:rsid w:val="00CE4F7E"/>
    <w:rsid w:val="00CF0082"/>
    <w:rsid w:val="00CF6957"/>
    <w:rsid w:val="00CF7613"/>
    <w:rsid w:val="00D00C12"/>
    <w:rsid w:val="00D017BE"/>
    <w:rsid w:val="00D10993"/>
    <w:rsid w:val="00D10D69"/>
    <w:rsid w:val="00D130F2"/>
    <w:rsid w:val="00D14824"/>
    <w:rsid w:val="00D15AB4"/>
    <w:rsid w:val="00D16218"/>
    <w:rsid w:val="00D211D4"/>
    <w:rsid w:val="00D23B7A"/>
    <w:rsid w:val="00D252B8"/>
    <w:rsid w:val="00D26FF5"/>
    <w:rsid w:val="00D342FF"/>
    <w:rsid w:val="00D42134"/>
    <w:rsid w:val="00D42344"/>
    <w:rsid w:val="00D439F1"/>
    <w:rsid w:val="00D50024"/>
    <w:rsid w:val="00D51D20"/>
    <w:rsid w:val="00D6362F"/>
    <w:rsid w:val="00D63960"/>
    <w:rsid w:val="00D643A6"/>
    <w:rsid w:val="00D64B2C"/>
    <w:rsid w:val="00D65787"/>
    <w:rsid w:val="00D66D62"/>
    <w:rsid w:val="00D71EDF"/>
    <w:rsid w:val="00D73F92"/>
    <w:rsid w:val="00D76C9F"/>
    <w:rsid w:val="00D7784D"/>
    <w:rsid w:val="00D83B18"/>
    <w:rsid w:val="00D9180D"/>
    <w:rsid w:val="00D93D97"/>
    <w:rsid w:val="00D95A29"/>
    <w:rsid w:val="00DA0295"/>
    <w:rsid w:val="00DA2660"/>
    <w:rsid w:val="00DA2A2E"/>
    <w:rsid w:val="00DA6427"/>
    <w:rsid w:val="00DB2230"/>
    <w:rsid w:val="00DB399B"/>
    <w:rsid w:val="00DC223C"/>
    <w:rsid w:val="00DC2C21"/>
    <w:rsid w:val="00DC42AC"/>
    <w:rsid w:val="00DC5421"/>
    <w:rsid w:val="00DC560C"/>
    <w:rsid w:val="00DC565D"/>
    <w:rsid w:val="00DD3DAE"/>
    <w:rsid w:val="00DD50B8"/>
    <w:rsid w:val="00DD5A0A"/>
    <w:rsid w:val="00DD715F"/>
    <w:rsid w:val="00DD7161"/>
    <w:rsid w:val="00DE11DD"/>
    <w:rsid w:val="00DF18EA"/>
    <w:rsid w:val="00DF2879"/>
    <w:rsid w:val="00DF2C23"/>
    <w:rsid w:val="00E0026E"/>
    <w:rsid w:val="00E00547"/>
    <w:rsid w:val="00E04175"/>
    <w:rsid w:val="00E04E0A"/>
    <w:rsid w:val="00E267E7"/>
    <w:rsid w:val="00E30812"/>
    <w:rsid w:val="00E327DB"/>
    <w:rsid w:val="00E33563"/>
    <w:rsid w:val="00E419D9"/>
    <w:rsid w:val="00E41D5F"/>
    <w:rsid w:val="00E45993"/>
    <w:rsid w:val="00E53D3F"/>
    <w:rsid w:val="00E723E1"/>
    <w:rsid w:val="00E77AB5"/>
    <w:rsid w:val="00E83712"/>
    <w:rsid w:val="00E851F4"/>
    <w:rsid w:val="00E8587F"/>
    <w:rsid w:val="00E866C1"/>
    <w:rsid w:val="00E92071"/>
    <w:rsid w:val="00E948F2"/>
    <w:rsid w:val="00E95F38"/>
    <w:rsid w:val="00E95FA9"/>
    <w:rsid w:val="00E9693C"/>
    <w:rsid w:val="00E96A03"/>
    <w:rsid w:val="00E97673"/>
    <w:rsid w:val="00EA17AB"/>
    <w:rsid w:val="00EA2134"/>
    <w:rsid w:val="00EA2D53"/>
    <w:rsid w:val="00EA3805"/>
    <w:rsid w:val="00EB1F75"/>
    <w:rsid w:val="00EB3592"/>
    <w:rsid w:val="00EB6059"/>
    <w:rsid w:val="00EB660E"/>
    <w:rsid w:val="00EB667E"/>
    <w:rsid w:val="00EC0C42"/>
    <w:rsid w:val="00EC4B4D"/>
    <w:rsid w:val="00EC6DA9"/>
    <w:rsid w:val="00EC7A39"/>
    <w:rsid w:val="00ED2256"/>
    <w:rsid w:val="00ED54AB"/>
    <w:rsid w:val="00ED7FD0"/>
    <w:rsid w:val="00EE2257"/>
    <w:rsid w:val="00EE25C8"/>
    <w:rsid w:val="00EE372E"/>
    <w:rsid w:val="00EE3E57"/>
    <w:rsid w:val="00EE53AD"/>
    <w:rsid w:val="00EE7CA2"/>
    <w:rsid w:val="00EF1A62"/>
    <w:rsid w:val="00EF294B"/>
    <w:rsid w:val="00F034A5"/>
    <w:rsid w:val="00F16485"/>
    <w:rsid w:val="00F16F33"/>
    <w:rsid w:val="00F22782"/>
    <w:rsid w:val="00F2700C"/>
    <w:rsid w:val="00F34459"/>
    <w:rsid w:val="00F4129C"/>
    <w:rsid w:val="00F4153A"/>
    <w:rsid w:val="00F43250"/>
    <w:rsid w:val="00F43AEA"/>
    <w:rsid w:val="00F44F6E"/>
    <w:rsid w:val="00F4599D"/>
    <w:rsid w:val="00F46472"/>
    <w:rsid w:val="00F46F4F"/>
    <w:rsid w:val="00F476AF"/>
    <w:rsid w:val="00F47B4E"/>
    <w:rsid w:val="00F507A1"/>
    <w:rsid w:val="00F60A5E"/>
    <w:rsid w:val="00F60AC1"/>
    <w:rsid w:val="00F61BEB"/>
    <w:rsid w:val="00F6203A"/>
    <w:rsid w:val="00F70409"/>
    <w:rsid w:val="00F70639"/>
    <w:rsid w:val="00F72A4A"/>
    <w:rsid w:val="00F73BF9"/>
    <w:rsid w:val="00F85245"/>
    <w:rsid w:val="00F86C83"/>
    <w:rsid w:val="00F91F7D"/>
    <w:rsid w:val="00F95611"/>
    <w:rsid w:val="00F96694"/>
    <w:rsid w:val="00FA08F1"/>
    <w:rsid w:val="00FA4068"/>
    <w:rsid w:val="00FA6772"/>
    <w:rsid w:val="00FA71F9"/>
    <w:rsid w:val="00FB4C5F"/>
    <w:rsid w:val="00FC031C"/>
    <w:rsid w:val="00FC226C"/>
    <w:rsid w:val="00FC31A0"/>
    <w:rsid w:val="00FD1FD0"/>
    <w:rsid w:val="00FD6652"/>
    <w:rsid w:val="00FE2BCC"/>
    <w:rsid w:val="00FE66E3"/>
    <w:rsid w:val="00FE6E78"/>
    <w:rsid w:val="00FF09C1"/>
    <w:rsid w:val="00FF30CF"/>
    <w:rsid w:val="049C70B3"/>
    <w:rsid w:val="09BAC45D"/>
    <w:rsid w:val="12D09BE0"/>
    <w:rsid w:val="33BF7A6F"/>
    <w:rsid w:val="3441BB16"/>
    <w:rsid w:val="39E15730"/>
    <w:rsid w:val="3C4D7570"/>
    <w:rsid w:val="3F3B2114"/>
    <w:rsid w:val="45B3AF08"/>
    <w:rsid w:val="46D6333A"/>
    <w:rsid w:val="4860644B"/>
    <w:rsid w:val="58B47FC4"/>
    <w:rsid w:val="5ADAB1D0"/>
    <w:rsid w:val="5DD82925"/>
    <w:rsid w:val="6AB40E12"/>
    <w:rsid w:val="7DEC2BCD"/>
    <w:rsid w:val="7E379A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17B9D"/>
  <w15:docId w15:val="{596A67A3-A81F-4B8F-9549-362ED388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bidi="en-US"/>
    </w:rPr>
  </w:style>
  <w:style w:type="paragraph" w:styleId="Heading1">
    <w:name w:val="heading 1"/>
    <w:basedOn w:val="Normal"/>
    <w:next w:val="Normal"/>
    <w:link w:val="Heading1Char"/>
    <w:uiPriority w:val="9"/>
    <w:qFormat/>
    <w:rsid w:val="00A4019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72"/>
    <w:qFormat/>
    <w:pPr>
      <w:ind w:left="3140" w:hanging="544"/>
    </w:pPr>
  </w:style>
  <w:style w:type="paragraph" w:customStyle="1" w:styleId="TableParagraph">
    <w:name w:val="Table Paragraph"/>
    <w:basedOn w:val="Normal"/>
    <w:uiPriority w:val="1"/>
    <w:qFormat/>
  </w:style>
  <w:style w:type="paragraph" w:styleId="Revision">
    <w:name w:val="Revision"/>
    <w:hidden/>
    <w:uiPriority w:val="99"/>
    <w:semiHidden/>
    <w:rsid w:val="00585589"/>
    <w:pPr>
      <w:widowControl/>
      <w:autoSpaceDE/>
      <w:autoSpaceDN/>
    </w:pPr>
    <w:rPr>
      <w:rFonts w:ascii="Cambria" w:eastAsia="Cambria" w:hAnsi="Cambria" w:cs="Cambria"/>
      <w:lang w:bidi="en-US"/>
    </w:rPr>
  </w:style>
  <w:style w:type="paragraph" w:styleId="FootnoteText">
    <w:name w:val="footnote text"/>
    <w:basedOn w:val="Normal"/>
    <w:link w:val="FootnoteTextChar"/>
    <w:uiPriority w:val="99"/>
    <w:semiHidden/>
    <w:unhideWhenUsed/>
    <w:rsid w:val="00075363"/>
    <w:pPr>
      <w:widowControl/>
      <w:autoSpaceDE/>
      <w:autoSpaceDN/>
    </w:pPr>
    <w:rPr>
      <w:rFonts w:ascii="Arial" w:eastAsiaTheme="minorHAnsi" w:hAnsi="Arial" w:cs="Times New Roman"/>
      <w:kern w:val="2"/>
      <w:sz w:val="24"/>
      <w:szCs w:val="20"/>
      <w:lang w:bidi="ar-SA"/>
    </w:rPr>
  </w:style>
  <w:style w:type="character" w:customStyle="1" w:styleId="FootnoteTextChar">
    <w:name w:val="Footnote Text Char"/>
    <w:basedOn w:val="DefaultParagraphFont"/>
    <w:link w:val="FootnoteText"/>
    <w:uiPriority w:val="99"/>
    <w:semiHidden/>
    <w:rsid w:val="00075363"/>
    <w:rPr>
      <w:rFonts w:ascii="Arial" w:hAnsi="Arial" w:cs="Times New Roman"/>
      <w:kern w:val="2"/>
      <w:sz w:val="24"/>
      <w:szCs w:val="20"/>
    </w:rPr>
  </w:style>
  <w:style w:type="character" w:styleId="FootnoteReference">
    <w:name w:val="footnote reference"/>
    <w:basedOn w:val="DefaultParagraphFont"/>
    <w:uiPriority w:val="99"/>
    <w:semiHidden/>
    <w:unhideWhenUsed/>
    <w:rsid w:val="00075363"/>
    <w:rPr>
      <w:vertAlign w:val="superscript"/>
    </w:rPr>
  </w:style>
  <w:style w:type="character" w:styleId="CommentReference">
    <w:name w:val="annotation reference"/>
    <w:basedOn w:val="DefaultParagraphFont"/>
    <w:uiPriority w:val="99"/>
    <w:semiHidden/>
    <w:unhideWhenUsed/>
    <w:rsid w:val="00EB667E"/>
    <w:rPr>
      <w:sz w:val="16"/>
      <w:szCs w:val="16"/>
    </w:rPr>
  </w:style>
  <w:style w:type="paragraph" w:styleId="CommentText">
    <w:name w:val="annotation text"/>
    <w:basedOn w:val="Normal"/>
    <w:link w:val="CommentTextChar"/>
    <w:uiPriority w:val="99"/>
    <w:unhideWhenUsed/>
    <w:rsid w:val="00EB667E"/>
    <w:rPr>
      <w:sz w:val="20"/>
      <w:szCs w:val="20"/>
    </w:rPr>
  </w:style>
  <w:style w:type="character" w:customStyle="1" w:styleId="CommentTextChar">
    <w:name w:val="Comment Text Char"/>
    <w:basedOn w:val="DefaultParagraphFont"/>
    <w:link w:val="CommentText"/>
    <w:uiPriority w:val="99"/>
    <w:rsid w:val="00EB667E"/>
    <w:rPr>
      <w:rFonts w:ascii="Cambria" w:eastAsia="Cambria" w:hAnsi="Cambria" w:cs="Cambria"/>
      <w:sz w:val="20"/>
      <w:szCs w:val="20"/>
      <w:lang w:bidi="en-US"/>
    </w:rPr>
  </w:style>
  <w:style w:type="paragraph" w:styleId="CommentSubject">
    <w:name w:val="annotation subject"/>
    <w:basedOn w:val="CommentText"/>
    <w:next w:val="CommentText"/>
    <w:link w:val="CommentSubjectChar"/>
    <w:uiPriority w:val="99"/>
    <w:semiHidden/>
    <w:unhideWhenUsed/>
    <w:rsid w:val="00EB667E"/>
    <w:rPr>
      <w:b/>
      <w:bCs/>
    </w:rPr>
  </w:style>
  <w:style w:type="character" w:customStyle="1" w:styleId="CommentSubjectChar">
    <w:name w:val="Comment Subject Char"/>
    <w:basedOn w:val="CommentTextChar"/>
    <w:link w:val="CommentSubject"/>
    <w:uiPriority w:val="99"/>
    <w:semiHidden/>
    <w:rsid w:val="00EB667E"/>
    <w:rPr>
      <w:rFonts w:ascii="Cambria" w:eastAsia="Cambria" w:hAnsi="Cambria" w:cs="Cambria"/>
      <w:b/>
      <w:bCs/>
      <w:sz w:val="20"/>
      <w:szCs w:val="20"/>
      <w:lang w:bidi="en-US"/>
    </w:rPr>
  </w:style>
  <w:style w:type="paragraph" w:customStyle="1" w:styleId="paragraph">
    <w:name w:val="paragraph"/>
    <w:basedOn w:val="Normal"/>
    <w:rsid w:val="00AD2F4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AD2F4C"/>
  </w:style>
  <w:style w:type="character" w:customStyle="1" w:styleId="eop">
    <w:name w:val="eop"/>
    <w:basedOn w:val="DefaultParagraphFont"/>
    <w:rsid w:val="00AD2F4C"/>
  </w:style>
  <w:style w:type="character" w:customStyle="1" w:styleId="scxw134505565">
    <w:name w:val="scxw134505565"/>
    <w:basedOn w:val="DefaultParagraphFont"/>
    <w:rsid w:val="00AD2F4C"/>
  </w:style>
  <w:style w:type="character" w:customStyle="1" w:styleId="wacimagecontainer">
    <w:name w:val="wacimagecontainer"/>
    <w:basedOn w:val="DefaultParagraphFont"/>
    <w:rsid w:val="00AD2F4C"/>
  </w:style>
  <w:style w:type="character" w:customStyle="1" w:styleId="scxw163259328">
    <w:name w:val="scxw163259328"/>
    <w:basedOn w:val="DefaultParagraphFont"/>
    <w:rsid w:val="00400EB5"/>
  </w:style>
  <w:style w:type="paragraph" w:styleId="Header">
    <w:name w:val="header"/>
    <w:basedOn w:val="Normal"/>
    <w:link w:val="HeaderChar"/>
    <w:uiPriority w:val="99"/>
    <w:unhideWhenUsed/>
    <w:rsid w:val="00176497"/>
    <w:pPr>
      <w:tabs>
        <w:tab w:val="center" w:pos="4680"/>
        <w:tab w:val="right" w:pos="9360"/>
      </w:tabs>
    </w:pPr>
  </w:style>
  <w:style w:type="character" w:customStyle="1" w:styleId="HeaderChar">
    <w:name w:val="Header Char"/>
    <w:basedOn w:val="DefaultParagraphFont"/>
    <w:link w:val="Header"/>
    <w:uiPriority w:val="99"/>
    <w:rsid w:val="00176497"/>
    <w:rPr>
      <w:rFonts w:ascii="Cambria" w:eastAsia="Cambria" w:hAnsi="Cambria" w:cs="Cambria"/>
      <w:lang w:bidi="en-US"/>
    </w:rPr>
  </w:style>
  <w:style w:type="paragraph" w:styleId="Footer">
    <w:name w:val="footer"/>
    <w:basedOn w:val="Normal"/>
    <w:link w:val="FooterChar"/>
    <w:uiPriority w:val="99"/>
    <w:unhideWhenUsed/>
    <w:rsid w:val="00176497"/>
    <w:pPr>
      <w:tabs>
        <w:tab w:val="center" w:pos="4680"/>
        <w:tab w:val="right" w:pos="9360"/>
      </w:tabs>
    </w:pPr>
  </w:style>
  <w:style w:type="character" w:customStyle="1" w:styleId="FooterChar">
    <w:name w:val="Footer Char"/>
    <w:basedOn w:val="DefaultParagraphFont"/>
    <w:link w:val="Footer"/>
    <w:uiPriority w:val="99"/>
    <w:rsid w:val="00176497"/>
    <w:rPr>
      <w:rFonts w:ascii="Cambria" w:eastAsia="Cambria" w:hAnsi="Cambria" w:cs="Cambria"/>
      <w:lang w:bidi="en-US"/>
    </w:rPr>
  </w:style>
  <w:style w:type="character" w:customStyle="1" w:styleId="ui-provider">
    <w:name w:val="ui-provider"/>
    <w:basedOn w:val="DefaultParagraphFont"/>
    <w:rsid w:val="00D342FF"/>
  </w:style>
  <w:style w:type="character" w:styleId="Hyperlink">
    <w:name w:val="Hyperlink"/>
    <w:basedOn w:val="DefaultParagraphFont"/>
    <w:uiPriority w:val="99"/>
    <w:unhideWhenUsed/>
    <w:rsid w:val="006D5BA4"/>
    <w:rPr>
      <w:color w:val="0000FF" w:themeColor="hyperlink"/>
      <w:u w:val="single"/>
    </w:rPr>
  </w:style>
  <w:style w:type="character" w:styleId="UnresolvedMention">
    <w:name w:val="Unresolved Mention"/>
    <w:basedOn w:val="DefaultParagraphFont"/>
    <w:uiPriority w:val="99"/>
    <w:semiHidden/>
    <w:unhideWhenUsed/>
    <w:rsid w:val="006D5BA4"/>
    <w:rPr>
      <w:color w:val="605E5C"/>
      <w:shd w:val="clear" w:color="auto" w:fill="E1DFDD"/>
    </w:rPr>
  </w:style>
  <w:style w:type="character" w:styleId="FollowedHyperlink">
    <w:name w:val="FollowedHyperlink"/>
    <w:basedOn w:val="DefaultParagraphFont"/>
    <w:uiPriority w:val="99"/>
    <w:semiHidden/>
    <w:unhideWhenUsed/>
    <w:rsid w:val="00091680"/>
    <w:rPr>
      <w:color w:val="800080" w:themeColor="followedHyperlink"/>
      <w:u w:val="single"/>
    </w:rPr>
  </w:style>
  <w:style w:type="character" w:customStyle="1" w:styleId="Heading1Char">
    <w:name w:val="Heading 1 Char"/>
    <w:basedOn w:val="DefaultParagraphFont"/>
    <w:link w:val="Heading1"/>
    <w:uiPriority w:val="9"/>
    <w:rsid w:val="00A4019C"/>
    <w:rPr>
      <w:rFonts w:asciiTheme="majorHAnsi" w:eastAsiaTheme="majorEastAsia" w:hAnsiTheme="majorHAnsi" w:cstheme="majorBidi"/>
      <w:color w:val="365F91" w:themeColor="accent1" w:themeShade="BF"/>
      <w:sz w:val="32"/>
      <w:szCs w:val="32"/>
      <w:lang w:bidi="en-US"/>
    </w:rPr>
  </w:style>
  <w:style w:type="paragraph" w:styleId="TOCHeading">
    <w:name w:val="TOC Heading"/>
    <w:basedOn w:val="Heading1"/>
    <w:next w:val="Normal"/>
    <w:uiPriority w:val="39"/>
    <w:unhideWhenUsed/>
    <w:qFormat/>
    <w:rsid w:val="00A4019C"/>
    <w:pPr>
      <w:widowControl/>
      <w:autoSpaceDE/>
      <w:autoSpaceDN/>
      <w:spacing w:line="259" w:lineRule="auto"/>
      <w:outlineLvl w:val="9"/>
    </w:pPr>
    <w:rPr>
      <w:lang w:bidi="ar-SA"/>
    </w:rPr>
  </w:style>
  <w:style w:type="paragraph" w:styleId="TOC2">
    <w:name w:val="toc 2"/>
    <w:basedOn w:val="Normal"/>
    <w:next w:val="Normal"/>
    <w:autoRedefine/>
    <w:uiPriority w:val="39"/>
    <w:unhideWhenUsed/>
    <w:rsid w:val="00A4019C"/>
    <w:pPr>
      <w:widowControl/>
      <w:autoSpaceDE/>
      <w:autoSpaceDN/>
      <w:spacing w:after="100" w:line="259" w:lineRule="auto"/>
      <w:ind w:left="220"/>
    </w:pPr>
    <w:rPr>
      <w:rFonts w:asciiTheme="minorHAnsi" w:eastAsiaTheme="minorEastAsia" w:hAnsiTheme="minorHAnsi" w:cs="Times New Roman"/>
      <w:lang w:bidi="ar-SA"/>
    </w:rPr>
  </w:style>
  <w:style w:type="paragraph" w:styleId="TOC1">
    <w:name w:val="toc 1"/>
    <w:basedOn w:val="Normal"/>
    <w:next w:val="Normal"/>
    <w:autoRedefine/>
    <w:uiPriority w:val="39"/>
    <w:unhideWhenUsed/>
    <w:rsid w:val="00A4019C"/>
    <w:pPr>
      <w:widowControl/>
      <w:autoSpaceDE/>
      <w:autoSpaceDN/>
      <w:spacing w:after="100" w:line="259" w:lineRule="auto"/>
    </w:pPr>
    <w:rPr>
      <w:rFonts w:asciiTheme="minorHAnsi" w:eastAsiaTheme="minorEastAsia" w:hAnsiTheme="minorHAnsi" w:cs="Times New Roman"/>
      <w:lang w:bidi="ar-SA"/>
    </w:rPr>
  </w:style>
  <w:style w:type="paragraph" w:styleId="TOC3">
    <w:name w:val="toc 3"/>
    <w:basedOn w:val="Normal"/>
    <w:next w:val="Normal"/>
    <w:autoRedefine/>
    <w:uiPriority w:val="39"/>
    <w:unhideWhenUsed/>
    <w:rsid w:val="00A4019C"/>
    <w:pPr>
      <w:widowControl/>
      <w:autoSpaceDE/>
      <w:autoSpaceDN/>
      <w:spacing w:after="100" w:line="259" w:lineRule="auto"/>
      <w:ind w:left="440"/>
    </w:pPr>
    <w:rPr>
      <w:rFonts w:asciiTheme="minorHAnsi" w:eastAsiaTheme="minorEastAsia" w:hAnsiTheme="minorHAnsi" w:cs="Times New Roman"/>
      <w:lang w:bidi="ar-SA"/>
    </w:rPr>
  </w:style>
  <w:style w:type="character" w:customStyle="1" w:styleId="xnormaltextrun">
    <w:name w:val="x_normaltextrun"/>
    <w:basedOn w:val="DefaultParagraphFont"/>
    <w:rsid w:val="00133A2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237681">
      <w:bodyDiv w:val="1"/>
      <w:marLeft w:val="0"/>
      <w:marRight w:val="0"/>
      <w:marTop w:val="0"/>
      <w:marBottom w:val="0"/>
      <w:divBdr>
        <w:top w:val="none" w:sz="0" w:space="0" w:color="auto"/>
        <w:left w:val="none" w:sz="0" w:space="0" w:color="auto"/>
        <w:bottom w:val="none" w:sz="0" w:space="0" w:color="auto"/>
        <w:right w:val="none" w:sz="0" w:space="0" w:color="auto"/>
      </w:divBdr>
      <w:divsChild>
        <w:div w:id="47799166">
          <w:marLeft w:val="0"/>
          <w:marRight w:val="0"/>
          <w:marTop w:val="0"/>
          <w:marBottom w:val="0"/>
          <w:divBdr>
            <w:top w:val="none" w:sz="0" w:space="0" w:color="auto"/>
            <w:left w:val="none" w:sz="0" w:space="0" w:color="auto"/>
            <w:bottom w:val="none" w:sz="0" w:space="0" w:color="auto"/>
            <w:right w:val="none" w:sz="0" w:space="0" w:color="auto"/>
          </w:divBdr>
        </w:div>
        <w:div w:id="784234279">
          <w:marLeft w:val="0"/>
          <w:marRight w:val="0"/>
          <w:marTop w:val="0"/>
          <w:marBottom w:val="0"/>
          <w:divBdr>
            <w:top w:val="none" w:sz="0" w:space="0" w:color="auto"/>
            <w:left w:val="none" w:sz="0" w:space="0" w:color="auto"/>
            <w:bottom w:val="none" w:sz="0" w:space="0" w:color="auto"/>
            <w:right w:val="none" w:sz="0" w:space="0" w:color="auto"/>
          </w:divBdr>
        </w:div>
        <w:div w:id="898636567">
          <w:marLeft w:val="0"/>
          <w:marRight w:val="0"/>
          <w:marTop w:val="0"/>
          <w:marBottom w:val="0"/>
          <w:divBdr>
            <w:top w:val="none" w:sz="0" w:space="0" w:color="auto"/>
            <w:left w:val="none" w:sz="0" w:space="0" w:color="auto"/>
            <w:bottom w:val="none" w:sz="0" w:space="0" w:color="auto"/>
            <w:right w:val="none" w:sz="0" w:space="0" w:color="auto"/>
          </w:divBdr>
        </w:div>
        <w:div w:id="975374137">
          <w:marLeft w:val="0"/>
          <w:marRight w:val="0"/>
          <w:marTop w:val="0"/>
          <w:marBottom w:val="0"/>
          <w:divBdr>
            <w:top w:val="none" w:sz="0" w:space="0" w:color="auto"/>
            <w:left w:val="none" w:sz="0" w:space="0" w:color="auto"/>
            <w:bottom w:val="none" w:sz="0" w:space="0" w:color="auto"/>
            <w:right w:val="none" w:sz="0" w:space="0" w:color="auto"/>
          </w:divBdr>
        </w:div>
        <w:div w:id="1457215414">
          <w:marLeft w:val="0"/>
          <w:marRight w:val="0"/>
          <w:marTop w:val="0"/>
          <w:marBottom w:val="0"/>
          <w:divBdr>
            <w:top w:val="none" w:sz="0" w:space="0" w:color="auto"/>
            <w:left w:val="none" w:sz="0" w:space="0" w:color="auto"/>
            <w:bottom w:val="none" w:sz="0" w:space="0" w:color="auto"/>
            <w:right w:val="none" w:sz="0" w:space="0" w:color="auto"/>
          </w:divBdr>
        </w:div>
      </w:divsChild>
    </w:div>
    <w:div w:id="323557392">
      <w:bodyDiv w:val="1"/>
      <w:marLeft w:val="0"/>
      <w:marRight w:val="0"/>
      <w:marTop w:val="0"/>
      <w:marBottom w:val="0"/>
      <w:divBdr>
        <w:top w:val="none" w:sz="0" w:space="0" w:color="auto"/>
        <w:left w:val="none" w:sz="0" w:space="0" w:color="auto"/>
        <w:bottom w:val="none" w:sz="0" w:space="0" w:color="auto"/>
        <w:right w:val="none" w:sz="0" w:space="0" w:color="auto"/>
      </w:divBdr>
      <w:divsChild>
        <w:div w:id="82994933">
          <w:marLeft w:val="0"/>
          <w:marRight w:val="0"/>
          <w:marTop w:val="0"/>
          <w:marBottom w:val="0"/>
          <w:divBdr>
            <w:top w:val="none" w:sz="0" w:space="0" w:color="auto"/>
            <w:left w:val="none" w:sz="0" w:space="0" w:color="auto"/>
            <w:bottom w:val="none" w:sz="0" w:space="0" w:color="auto"/>
            <w:right w:val="none" w:sz="0" w:space="0" w:color="auto"/>
          </w:divBdr>
        </w:div>
        <w:div w:id="319314192">
          <w:marLeft w:val="0"/>
          <w:marRight w:val="0"/>
          <w:marTop w:val="0"/>
          <w:marBottom w:val="0"/>
          <w:divBdr>
            <w:top w:val="none" w:sz="0" w:space="0" w:color="auto"/>
            <w:left w:val="none" w:sz="0" w:space="0" w:color="auto"/>
            <w:bottom w:val="none" w:sz="0" w:space="0" w:color="auto"/>
            <w:right w:val="none" w:sz="0" w:space="0" w:color="auto"/>
          </w:divBdr>
        </w:div>
        <w:div w:id="465129104">
          <w:marLeft w:val="0"/>
          <w:marRight w:val="0"/>
          <w:marTop w:val="0"/>
          <w:marBottom w:val="0"/>
          <w:divBdr>
            <w:top w:val="none" w:sz="0" w:space="0" w:color="auto"/>
            <w:left w:val="none" w:sz="0" w:space="0" w:color="auto"/>
            <w:bottom w:val="none" w:sz="0" w:space="0" w:color="auto"/>
            <w:right w:val="none" w:sz="0" w:space="0" w:color="auto"/>
          </w:divBdr>
        </w:div>
        <w:div w:id="1558319002">
          <w:marLeft w:val="0"/>
          <w:marRight w:val="0"/>
          <w:marTop w:val="0"/>
          <w:marBottom w:val="0"/>
          <w:divBdr>
            <w:top w:val="none" w:sz="0" w:space="0" w:color="auto"/>
            <w:left w:val="none" w:sz="0" w:space="0" w:color="auto"/>
            <w:bottom w:val="none" w:sz="0" w:space="0" w:color="auto"/>
            <w:right w:val="none" w:sz="0" w:space="0" w:color="auto"/>
          </w:divBdr>
        </w:div>
        <w:div w:id="1846745809">
          <w:marLeft w:val="0"/>
          <w:marRight w:val="0"/>
          <w:marTop w:val="0"/>
          <w:marBottom w:val="0"/>
          <w:divBdr>
            <w:top w:val="none" w:sz="0" w:space="0" w:color="auto"/>
            <w:left w:val="none" w:sz="0" w:space="0" w:color="auto"/>
            <w:bottom w:val="none" w:sz="0" w:space="0" w:color="auto"/>
            <w:right w:val="none" w:sz="0" w:space="0" w:color="auto"/>
          </w:divBdr>
        </w:div>
        <w:div w:id="1952275482">
          <w:marLeft w:val="0"/>
          <w:marRight w:val="0"/>
          <w:marTop w:val="0"/>
          <w:marBottom w:val="0"/>
          <w:divBdr>
            <w:top w:val="none" w:sz="0" w:space="0" w:color="auto"/>
            <w:left w:val="none" w:sz="0" w:space="0" w:color="auto"/>
            <w:bottom w:val="none" w:sz="0" w:space="0" w:color="auto"/>
            <w:right w:val="none" w:sz="0" w:space="0" w:color="auto"/>
          </w:divBdr>
        </w:div>
        <w:div w:id="2062627103">
          <w:marLeft w:val="0"/>
          <w:marRight w:val="0"/>
          <w:marTop w:val="0"/>
          <w:marBottom w:val="0"/>
          <w:divBdr>
            <w:top w:val="none" w:sz="0" w:space="0" w:color="auto"/>
            <w:left w:val="none" w:sz="0" w:space="0" w:color="auto"/>
            <w:bottom w:val="none" w:sz="0" w:space="0" w:color="auto"/>
            <w:right w:val="none" w:sz="0" w:space="0" w:color="auto"/>
          </w:divBdr>
        </w:div>
      </w:divsChild>
    </w:div>
    <w:div w:id="477579210">
      <w:bodyDiv w:val="1"/>
      <w:marLeft w:val="0"/>
      <w:marRight w:val="0"/>
      <w:marTop w:val="0"/>
      <w:marBottom w:val="0"/>
      <w:divBdr>
        <w:top w:val="none" w:sz="0" w:space="0" w:color="auto"/>
        <w:left w:val="none" w:sz="0" w:space="0" w:color="auto"/>
        <w:bottom w:val="none" w:sz="0" w:space="0" w:color="auto"/>
        <w:right w:val="none" w:sz="0" w:space="0" w:color="auto"/>
      </w:divBdr>
      <w:divsChild>
        <w:div w:id="56323511">
          <w:marLeft w:val="0"/>
          <w:marRight w:val="0"/>
          <w:marTop w:val="0"/>
          <w:marBottom w:val="0"/>
          <w:divBdr>
            <w:top w:val="none" w:sz="0" w:space="0" w:color="auto"/>
            <w:left w:val="none" w:sz="0" w:space="0" w:color="auto"/>
            <w:bottom w:val="none" w:sz="0" w:space="0" w:color="auto"/>
            <w:right w:val="none" w:sz="0" w:space="0" w:color="auto"/>
          </w:divBdr>
        </w:div>
        <w:div w:id="609818981">
          <w:marLeft w:val="0"/>
          <w:marRight w:val="0"/>
          <w:marTop w:val="0"/>
          <w:marBottom w:val="0"/>
          <w:divBdr>
            <w:top w:val="none" w:sz="0" w:space="0" w:color="auto"/>
            <w:left w:val="none" w:sz="0" w:space="0" w:color="auto"/>
            <w:bottom w:val="none" w:sz="0" w:space="0" w:color="auto"/>
            <w:right w:val="none" w:sz="0" w:space="0" w:color="auto"/>
          </w:divBdr>
        </w:div>
        <w:div w:id="1172834789">
          <w:marLeft w:val="0"/>
          <w:marRight w:val="0"/>
          <w:marTop w:val="0"/>
          <w:marBottom w:val="0"/>
          <w:divBdr>
            <w:top w:val="none" w:sz="0" w:space="0" w:color="auto"/>
            <w:left w:val="none" w:sz="0" w:space="0" w:color="auto"/>
            <w:bottom w:val="none" w:sz="0" w:space="0" w:color="auto"/>
            <w:right w:val="none" w:sz="0" w:space="0" w:color="auto"/>
          </w:divBdr>
        </w:div>
        <w:div w:id="2091584609">
          <w:marLeft w:val="0"/>
          <w:marRight w:val="0"/>
          <w:marTop w:val="0"/>
          <w:marBottom w:val="0"/>
          <w:divBdr>
            <w:top w:val="none" w:sz="0" w:space="0" w:color="auto"/>
            <w:left w:val="none" w:sz="0" w:space="0" w:color="auto"/>
            <w:bottom w:val="none" w:sz="0" w:space="0" w:color="auto"/>
            <w:right w:val="none" w:sz="0" w:space="0" w:color="auto"/>
          </w:divBdr>
        </w:div>
      </w:divsChild>
    </w:div>
    <w:div w:id="675965754">
      <w:bodyDiv w:val="1"/>
      <w:marLeft w:val="0"/>
      <w:marRight w:val="0"/>
      <w:marTop w:val="0"/>
      <w:marBottom w:val="0"/>
      <w:divBdr>
        <w:top w:val="none" w:sz="0" w:space="0" w:color="auto"/>
        <w:left w:val="none" w:sz="0" w:space="0" w:color="auto"/>
        <w:bottom w:val="none" w:sz="0" w:space="0" w:color="auto"/>
        <w:right w:val="none" w:sz="0" w:space="0" w:color="auto"/>
      </w:divBdr>
      <w:divsChild>
        <w:div w:id="49501931">
          <w:marLeft w:val="0"/>
          <w:marRight w:val="0"/>
          <w:marTop w:val="0"/>
          <w:marBottom w:val="0"/>
          <w:divBdr>
            <w:top w:val="none" w:sz="0" w:space="0" w:color="auto"/>
            <w:left w:val="none" w:sz="0" w:space="0" w:color="auto"/>
            <w:bottom w:val="none" w:sz="0" w:space="0" w:color="auto"/>
            <w:right w:val="none" w:sz="0" w:space="0" w:color="auto"/>
          </w:divBdr>
        </w:div>
        <w:div w:id="75253055">
          <w:marLeft w:val="0"/>
          <w:marRight w:val="0"/>
          <w:marTop w:val="0"/>
          <w:marBottom w:val="0"/>
          <w:divBdr>
            <w:top w:val="none" w:sz="0" w:space="0" w:color="auto"/>
            <w:left w:val="none" w:sz="0" w:space="0" w:color="auto"/>
            <w:bottom w:val="none" w:sz="0" w:space="0" w:color="auto"/>
            <w:right w:val="none" w:sz="0" w:space="0" w:color="auto"/>
          </w:divBdr>
        </w:div>
        <w:div w:id="98719898">
          <w:marLeft w:val="0"/>
          <w:marRight w:val="0"/>
          <w:marTop w:val="0"/>
          <w:marBottom w:val="0"/>
          <w:divBdr>
            <w:top w:val="none" w:sz="0" w:space="0" w:color="auto"/>
            <w:left w:val="none" w:sz="0" w:space="0" w:color="auto"/>
            <w:bottom w:val="none" w:sz="0" w:space="0" w:color="auto"/>
            <w:right w:val="none" w:sz="0" w:space="0" w:color="auto"/>
          </w:divBdr>
        </w:div>
        <w:div w:id="158010466">
          <w:marLeft w:val="0"/>
          <w:marRight w:val="0"/>
          <w:marTop w:val="0"/>
          <w:marBottom w:val="0"/>
          <w:divBdr>
            <w:top w:val="none" w:sz="0" w:space="0" w:color="auto"/>
            <w:left w:val="none" w:sz="0" w:space="0" w:color="auto"/>
            <w:bottom w:val="none" w:sz="0" w:space="0" w:color="auto"/>
            <w:right w:val="none" w:sz="0" w:space="0" w:color="auto"/>
          </w:divBdr>
        </w:div>
        <w:div w:id="162093951">
          <w:marLeft w:val="0"/>
          <w:marRight w:val="0"/>
          <w:marTop w:val="0"/>
          <w:marBottom w:val="0"/>
          <w:divBdr>
            <w:top w:val="none" w:sz="0" w:space="0" w:color="auto"/>
            <w:left w:val="none" w:sz="0" w:space="0" w:color="auto"/>
            <w:bottom w:val="none" w:sz="0" w:space="0" w:color="auto"/>
            <w:right w:val="none" w:sz="0" w:space="0" w:color="auto"/>
          </w:divBdr>
        </w:div>
        <w:div w:id="181630682">
          <w:marLeft w:val="0"/>
          <w:marRight w:val="0"/>
          <w:marTop w:val="0"/>
          <w:marBottom w:val="0"/>
          <w:divBdr>
            <w:top w:val="none" w:sz="0" w:space="0" w:color="auto"/>
            <w:left w:val="none" w:sz="0" w:space="0" w:color="auto"/>
            <w:bottom w:val="none" w:sz="0" w:space="0" w:color="auto"/>
            <w:right w:val="none" w:sz="0" w:space="0" w:color="auto"/>
          </w:divBdr>
        </w:div>
        <w:div w:id="184828619">
          <w:marLeft w:val="0"/>
          <w:marRight w:val="0"/>
          <w:marTop w:val="0"/>
          <w:marBottom w:val="0"/>
          <w:divBdr>
            <w:top w:val="none" w:sz="0" w:space="0" w:color="auto"/>
            <w:left w:val="none" w:sz="0" w:space="0" w:color="auto"/>
            <w:bottom w:val="none" w:sz="0" w:space="0" w:color="auto"/>
            <w:right w:val="none" w:sz="0" w:space="0" w:color="auto"/>
          </w:divBdr>
        </w:div>
        <w:div w:id="357506785">
          <w:marLeft w:val="0"/>
          <w:marRight w:val="0"/>
          <w:marTop w:val="0"/>
          <w:marBottom w:val="0"/>
          <w:divBdr>
            <w:top w:val="none" w:sz="0" w:space="0" w:color="auto"/>
            <w:left w:val="none" w:sz="0" w:space="0" w:color="auto"/>
            <w:bottom w:val="none" w:sz="0" w:space="0" w:color="auto"/>
            <w:right w:val="none" w:sz="0" w:space="0" w:color="auto"/>
          </w:divBdr>
        </w:div>
        <w:div w:id="669526088">
          <w:marLeft w:val="0"/>
          <w:marRight w:val="0"/>
          <w:marTop w:val="0"/>
          <w:marBottom w:val="0"/>
          <w:divBdr>
            <w:top w:val="none" w:sz="0" w:space="0" w:color="auto"/>
            <w:left w:val="none" w:sz="0" w:space="0" w:color="auto"/>
            <w:bottom w:val="none" w:sz="0" w:space="0" w:color="auto"/>
            <w:right w:val="none" w:sz="0" w:space="0" w:color="auto"/>
          </w:divBdr>
        </w:div>
        <w:div w:id="752556174">
          <w:marLeft w:val="0"/>
          <w:marRight w:val="0"/>
          <w:marTop w:val="0"/>
          <w:marBottom w:val="0"/>
          <w:divBdr>
            <w:top w:val="none" w:sz="0" w:space="0" w:color="auto"/>
            <w:left w:val="none" w:sz="0" w:space="0" w:color="auto"/>
            <w:bottom w:val="none" w:sz="0" w:space="0" w:color="auto"/>
            <w:right w:val="none" w:sz="0" w:space="0" w:color="auto"/>
          </w:divBdr>
        </w:div>
        <w:div w:id="793065868">
          <w:marLeft w:val="0"/>
          <w:marRight w:val="0"/>
          <w:marTop w:val="0"/>
          <w:marBottom w:val="0"/>
          <w:divBdr>
            <w:top w:val="none" w:sz="0" w:space="0" w:color="auto"/>
            <w:left w:val="none" w:sz="0" w:space="0" w:color="auto"/>
            <w:bottom w:val="none" w:sz="0" w:space="0" w:color="auto"/>
            <w:right w:val="none" w:sz="0" w:space="0" w:color="auto"/>
          </w:divBdr>
        </w:div>
        <w:div w:id="808324807">
          <w:marLeft w:val="0"/>
          <w:marRight w:val="0"/>
          <w:marTop w:val="0"/>
          <w:marBottom w:val="0"/>
          <w:divBdr>
            <w:top w:val="none" w:sz="0" w:space="0" w:color="auto"/>
            <w:left w:val="none" w:sz="0" w:space="0" w:color="auto"/>
            <w:bottom w:val="none" w:sz="0" w:space="0" w:color="auto"/>
            <w:right w:val="none" w:sz="0" w:space="0" w:color="auto"/>
          </w:divBdr>
        </w:div>
        <w:div w:id="809715964">
          <w:marLeft w:val="0"/>
          <w:marRight w:val="0"/>
          <w:marTop w:val="0"/>
          <w:marBottom w:val="0"/>
          <w:divBdr>
            <w:top w:val="none" w:sz="0" w:space="0" w:color="auto"/>
            <w:left w:val="none" w:sz="0" w:space="0" w:color="auto"/>
            <w:bottom w:val="none" w:sz="0" w:space="0" w:color="auto"/>
            <w:right w:val="none" w:sz="0" w:space="0" w:color="auto"/>
          </w:divBdr>
        </w:div>
        <w:div w:id="871384890">
          <w:marLeft w:val="0"/>
          <w:marRight w:val="0"/>
          <w:marTop w:val="0"/>
          <w:marBottom w:val="0"/>
          <w:divBdr>
            <w:top w:val="none" w:sz="0" w:space="0" w:color="auto"/>
            <w:left w:val="none" w:sz="0" w:space="0" w:color="auto"/>
            <w:bottom w:val="none" w:sz="0" w:space="0" w:color="auto"/>
            <w:right w:val="none" w:sz="0" w:space="0" w:color="auto"/>
          </w:divBdr>
        </w:div>
        <w:div w:id="955327729">
          <w:marLeft w:val="0"/>
          <w:marRight w:val="0"/>
          <w:marTop w:val="0"/>
          <w:marBottom w:val="0"/>
          <w:divBdr>
            <w:top w:val="none" w:sz="0" w:space="0" w:color="auto"/>
            <w:left w:val="none" w:sz="0" w:space="0" w:color="auto"/>
            <w:bottom w:val="none" w:sz="0" w:space="0" w:color="auto"/>
            <w:right w:val="none" w:sz="0" w:space="0" w:color="auto"/>
          </w:divBdr>
        </w:div>
        <w:div w:id="989669725">
          <w:marLeft w:val="0"/>
          <w:marRight w:val="0"/>
          <w:marTop w:val="0"/>
          <w:marBottom w:val="0"/>
          <w:divBdr>
            <w:top w:val="none" w:sz="0" w:space="0" w:color="auto"/>
            <w:left w:val="none" w:sz="0" w:space="0" w:color="auto"/>
            <w:bottom w:val="none" w:sz="0" w:space="0" w:color="auto"/>
            <w:right w:val="none" w:sz="0" w:space="0" w:color="auto"/>
          </w:divBdr>
        </w:div>
        <w:div w:id="1036660870">
          <w:marLeft w:val="0"/>
          <w:marRight w:val="0"/>
          <w:marTop w:val="0"/>
          <w:marBottom w:val="0"/>
          <w:divBdr>
            <w:top w:val="none" w:sz="0" w:space="0" w:color="auto"/>
            <w:left w:val="none" w:sz="0" w:space="0" w:color="auto"/>
            <w:bottom w:val="none" w:sz="0" w:space="0" w:color="auto"/>
            <w:right w:val="none" w:sz="0" w:space="0" w:color="auto"/>
          </w:divBdr>
        </w:div>
        <w:div w:id="1046949363">
          <w:marLeft w:val="0"/>
          <w:marRight w:val="0"/>
          <w:marTop w:val="0"/>
          <w:marBottom w:val="0"/>
          <w:divBdr>
            <w:top w:val="none" w:sz="0" w:space="0" w:color="auto"/>
            <w:left w:val="none" w:sz="0" w:space="0" w:color="auto"/>
            <w:bottom w:val="none" w:sz="0" w:space="0" w:color="auto"/>
            <w:right w:val="none" w:sz="0" w:space="0" w:color="auto"/>
          </w:divBdr>
        </w:div>
        <w:div w:id="1143083783">
          <w:marLeft w:val="0"/>
          <w:marRight w:val="0"/>
          <w:marTop w:val="0"/>
          <w:marBottom w:val="0"/>
          <w:divBdr>
            <w:top w:val="none" w:sz="0" w:space="0" w:color="auto"/>
            <w:left w:val="none" w:sz="0" w:space="0" w:color="auto"/>
            <w:bottom w:val="none" w:sz="0" w:space="0" w:color="auto"/>
            <w:right w:val="none" w:sz="0" w:space="0" w:color="auto"/>
          </w:divBdr>
        </w:div>
        <w:div w:id="1364935628">
          <w:marLeft w:val="0"/>
          <w:marRight w:val="0"/>
          <w:marTop w:val="0"/>
          <w:marBottom w:val="0"/>
          <w:divBdr>
            <w:top w:val="none" w:sz="0" w:space="0" w:color="auto"/>
            <w:left w:val="none" w:sz="0" w:space="0" w:color="auto"/>
            <w:bottom w:val="none" w:sz="0" w:space="0" w:color="auto"/>
            <w:right w:val="none" w:sz="0" w:space="0" w:color="auto"/>
          </w:divBdr>
        </w:div>
        <w:div w:id="1368289418">
          <w:marLeft w:val="0"/>
          <w:marRight w:val="0"/>
          <w:marTop w:val="0"/>
          <w:marBottom w:val="0"/>
          <w:divBdr>
            <w:top w:val="none" w:sz="0" w:space="0" w:color="auto"/>
            <w:left w:val="none" w:sz="0" w:space="0" w:color="auto"/>
            <w:bottom w:val="none" w:sz="0" w:space="0" w:color="auto"/>
            <w:right w:val="none" w:sz="0" w:space="0" w:color="auto"/>
          </w:divBdr>
        </w:div>
        <w:div w:id="1499538355">
          <w:marLeft w:val="0"/>
          <w:marRight w:val="0"/>
          <w:marTop w:val="0"/>
          <w:marBottom w:val="0"/>
          <w:divBdr>
            <w:top w:val="none" w:sz="0" w:space="0" w:color="auto"/>
            <w:left w:val="none" w:sz="0" w:space="0" w:color="auto"/>
            <w:bottom w:val="none" w:sz="0" w:space="0" w:color="auto"/>
            <w:right w:val="none" w:sz="0" w:space="0" w:color="auto"/>
          </w:divBdr>
        </w:div>
        <w:div w:id="1528446144">
          <w:marLeft w:val="0"/>
          <w:marRight w:val="0"/>
          <w:marTop w:val="0"/>
          <w:marBottom w:val="0"/>
          <w:divBdr>
            <w:top w:val="none" w:sz="0" w:space="0" w:color="auto"/>
            <w:left w:val="none" w:sz="0" w:space="0" w:color="auto"/>
            <w:bottom w:val="none" w:sz="0" w:space="0" w:color="auto"/>
            <w:right w:val="none" w:sz="0" w:space="0" w:color="auto"/>
          </w:divBdr>
        </w:div>
        <w:div w:id="1596210735">
          <w:marLeft w:val="0"/>
          <w:marRight w:val="0"/>
          <w:marTop w:val="0"/>
          <w:marBottom w:val="0"/>
          <w:divBdr>
            <w:top w:val="none" w:sz="0" w:space="0" w:color="auto"/>
            <w:left w:val="none" w:sz="0" w:space="0" w:color="auto"/>
            <w:bottom w:val="none" w:sz="0" w:space="0" w:color="auto"/>
            <w:right w:val="none" w:sz="0" w:space="0" w:color="auto"/>
          </w:divBdr>
        </w:div>
        <w:div w:id="1719739536">
          <w:marLeft w:val="0"/>
          <w:marRight w:val="0"/>
          <w:marTop w:val="0"/>
          <w:marBottom w:val="0"/>
          <w:divBdr>
            <w:top w:val="none" w:sz="0" w:space="0" w:color="auto"/>
            <w:left w:val="none" w:sz="0" w:space="0" w:color="auto"/>
            <w:bottom w:val="none" w:sz="0" w:space="0" w:color="auto"/>
            <w:right w:val="none" w:sz="0" w:space="0" w:color="auto"/>
          </w:divBdr>
        </w:div>
        <w:div w:id="1871603943">
          <w:marLeft w:val="0"/>
          <w:marRight w:val="0"/>
          <w:marTop w:val="0"/>
          <w:marBottom w:val="0"/>
          <w:divBdr>
            <w:top w:val="none" w:sz="0" w:space="0" w:color="auto"/>
            <w:left w:val="none" w:sz="0" w:space="0" w:color="auto"/>
            <w:bottom w:val="none" w:sz="0" w:space="0" w:color="auto"/>
            <w:right w:val="none" w:sz="0" w:space="0" w:color="auto"/>
          </w:divBdr>
        </w:div>
        <w:div w:id="1894659987">
          <w:marLeft w:val="0"/>
          <w:marRight w:val="0"/>
          <w:marTop w:val="0"/>
          <w:marBottom w:val="0"/>
          <w:divBdr>
            <w:top w:val="none" w:sz="0" w:space="0" w:color="auto"/>
            <w:left w:val="none" w:sz="0" w:space="0" w:color="auto"/>
            <w:bottom w:val="none" w:sz="0" w:space="0" w:color="auto"/>
            <w:right w:val="none" w:sz="0" w:space="0" w:color="auto"/>
          </w:divBdr>
        </w:div>
        <w:div w:id="1901793861">
          <w:marLeft w:val="0"/>
          <w:marRight w:val="0"/>
          <w:marTop w:val="0"/>
          <w:marBottom w:val="0"/>
          <w:divBdr>
            <w:top w:val="none" w:sz="0" w:space="0" w:color="auto"/>
            <w:left w:val="none" w:sz="0" w:space="0" w:color="auto"/>
            <w:bottom w:val="none" w:sz="0" w:space="0" w:color="auto"/>
            <w:right w:val="none" w:sz="0" w:space="0" w:color="auto"/>
          </w:divBdr>
        </w:div>
        <w:div w:id="2007051190">
          <w:marLeft w:val="0"/>
          <w:marRight w:val="0"/>
          <w:marTop w:val="0"/>
          <w:marBottom w:val="0"/>
          <w:divBdr>
            <w:top w:val="none" w:sz="0" w:space="0" w:color="auto"/>
            <w:left w:val="none" w:sz="0" w:space="0" w:color="auto"/>
            <w:bottom w:val="none" w:sz="0" w:space="0" w:color="auto"/>
            <w:right w:val="none" w:sz="0" w:space="0" w:color="auto"/>
          </w:divBdr>
        </w:div>
        <w:div w:id="2014143639">
          <w:marLeft w:val="0"/>
          <w:marRight w:val="0"/>
          <w:marTop w:val="0"/>
          <w:marBottom w:val="0"/>
          <w:divBdr>
            <w:top w:val="none" w:sz="0" w:space="0" w:color="auto"/>
            <w:left w:val="none" w:sz="0" w:space="0" w:color="auto"/>
            <w:bottom w:val="none" w:sz="0" w:space="0" w:color="auto"/>
            <w:right w:val="none" w:sz="0" w:space="0" w:color="auto"/>
          </w:divBdr>
        </w:div>
      </w:divsChild>
    </w:div>
    <w:div w:id="815953475">
      <w:bodyDiv w:val="1"/>
      <w:marLeft w:val="0"/>
      <w:marRight w:val="0"/>
      <w:marTop w:val="0"/>
      <w:marBottom w:val="0"/>
      <w:divBdr>
        <w:top w:val="none" w:sz="0" w:space="0" w:color="auto"/>
        <w:left w:val="none" w:sz="0" w:space="0" w:color="auto"/>
        <w:bottom w:val="none" w:sz="0" w:space="0" w:color="auto"/>
        <w:right w:val="none" w:sz="0" w:space="0" w:color="auto"/>
      </w:divBdr>
    </w:div>
    <w:div w:id="976879900">
      <w:bodyDiv w:val="1"/>
      <w:marLeft w:val="0"/>
      <w:marRight w:val="0"/>
      <w:marTop w:val="0"/>
      <w:marBottom w:val="0"/>
      <w:divBdr>
        <w:top w:val="none" w:sz="0" w:space="0" w:color="auto"/>
        <w:left w:val="none" w:sz="0" w:space="0" w:color="auto"/>
        <w:bottom w:val="none" w:sz="0" w:space="0" w:color="auto"/>
        <w:right w:val="none" w:sz="0" w:space="0" w:color="auto"/>
      </w:divBdr>
      <w:divsChild>
        <w:div w:id="1195927188">
          <w:marLeft w:val="0"/>
          <w:marRight w:val="0"/>
          <w:marTop w:val="0"/>
          <w:marBottom w:val="0"/>
          <w:divBdr>
            <w:top w:val="none" w:sz="0" w:space="0" w:color="auto"/>
            <w:left w:val="none" w:sz="0" w:space="0" w:color="auto"/>
            <w:bottom w:val="none" w:sz="0" w:space="0" w:color="auto"/>
            <w:right w:val="none" w:sz="0" w:space="0" w:color="auto"/>
          </w:divBdr>
        </w:div>
        <w:div w:id="1223981009">
          <w:marLeft w:val="0"/>
          <w:marRight w:val="0"/>
          <w:marTop w:val="0"/>
          <w:marBottom w:val="0"/>
          <w:divBdr>
            <w:top w:val="none" w:sz="0" w:space="0" w:color="auto"/>
            <w:left w:val="none" w:sz="0" w:space="0" w:color="auto"/>
            <w:bottom w:val="none" w:sz="0" w:space="0" w:color="auto"/>
            <w:right w:val="none" w:sz="0" w:space="0" w:color="auto"/>
          </w:divBdr>
        </w:div>
        <w:div w:id="1771849821">
          <w:marLeft w:val="0"/>
          <w:marRight w:val="0"/>
          <w:marTop w:val="0"/>
          <w:marBottom w:val="0"/>
          <w:divBdr>
            <w:top w:val="none" w:sz="0" w:space="0" w:color="auto"/>
            <w:left w:val="none" w:sz="0" w:space="0" w:color="auto"/>
            <w:bottom w:val="none" w:sz="0" w:space="0" w:color="auto"/>
            <w:right w:val="none" w:sz="0" w:space="0" w:color="auto"/>
          </w:divBdr>
        </w:div>
        <w:div w:id="1815025597">
          <w:marLeft w:val="0"/>
          <w:marRight w:val="0"/>
          <w:marTop w:val="0"/>
          <w:marBottom w:val="0"/>
          <w:divBdr>
            <w:top w:val="none" w:sz="0" w:space="0" w:color="auto"/>
            <w:left w:val="none" w:sz="0" w:space="0" w:color="auto"/>
            <w:bottom w:val="none" w:sz="0" w:space="0" w:color="auto"/>
            <w:right w:val="none" w:sz="0" w:space="0" w:color="auto"/>
          </w:divBdr>
        </w:div>
      </w:divsChild>
    </w:div>
    <w:div w:id="2042239121">
      <w:bodyDiv w:val="1"/>
      <w:marLeft w:val="0"/>
      <w:marRight w:val="0"/>
      <w:marTop w:val="0"/>
      <w:marBottom w:val="0"/>
      <w:divBdr>
        <w:top w:val="none" w:sz="0" w:space="0" w:color="auto"/>
        <w:left w:val="none" w:sz="0" w:space="0" w:color="auto"/>
        <w:bottom w:val="none" w:sz="0" w:space="0" w:color="auto"/>
        <w:right w:val="none" w:sz="0" w:space="0" w:color="auto"/>
      </w:divBdr>
    </w:div>
    <w:div w:id="2102682304">
      <w:bodyDiv w:val="1"/>
      <w:marLeft w:val="0"/>
      <w:marRight w:val="0"/>
      <w:marTop w:val="0"/>
      <w:marBottom w:val="0"/>
      <w:divBdr>
        <w:top w:val="none" w:sz="0" w:space="0" w:color="auto"/>
        <w:left w:val="none" w:sz="0" w:space="0" w:color="auto"/>
        <w:bottom w:val="none" w:sz="0" w:space="0" w:color="auto"/>
        <w:right w:val="none" w:sz="0" w:space="0" w:color="auto"/>
      </w:divBdr>
      <w:divsChild>
        <w:div w:id="17752012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2.xml"/><Relationship Id="rId26" Type="http://schemas.openxmlformats.org/officeDocument/2006/relationships/hyperlink" Target="https://civilrights.msu.edu/_assets/documents/adp-appeal-procedures.pdf" TargetMode="External"/><Relationship Id="rId3" Type="http://schemas.openxmlformats.org/officeDocument/2006/relationships/styles" Target="styles.xml"/><Relationship Id="rId21" Type="http://schemas.openxmlformats.org/officeDocument/2006/relationships/hyperlink" Target="https://u.policies.msu.edu/doctract/documentportal/08DBAFDC9D2AEC3A1CD680BEF116DAE5"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hyperlink" Target="mailto:ocr.advising@msu.edu"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civilrights.msu.edu/policies/reporting_protocols.pdf" TargetMode="External"/><Relationship Id="rId29" Type="http://schemas.openxmlformats.org/officeDocument/2006/relationships/hyperlink" Target="mailto:OCR@ed.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WorkplaceAccommodations@hr.msu.edu." TargetMode="External"/><Relationship Id="rId32"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rcpd.msu.edu/form/contact" TargetMode="External"/><Relationship Id="rId28" Type="http://schemas.openxmlformats.org/officeDocument/2006/relationships/hyperlink" Target="http://www.michigan.gov/mdcr" TargetMode="External"/><Relationship Id="rId10" Type="http://schemas.openxmlformats.org/officeDocument/2006/relationships/image" Target="media/image3.png"/><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mailto:ocr.isr@msu.edu" TargetMode="External"/><Relationship Id="rId27" Type="http://schemas.openxmlformats.org/officeDocument/2006/relationships/hyperlink" Target="http://www.eeoc.gov/"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 Id="rId4" Type="http://schemas.openxmlformats.org/officeDocument/2006/relationships/image" Target="media/image12.png"/></Relationships>
</file>

<file path=word/_rels/footnotes.xml.rels><?xml version="1.0" encoding="UTF-8" standalone="yes"?>
<Relationships xmlns="http://schemas.openxmlformats.org/package/2006/relationships"><Relationship Id="rId1" Type="http://schemas.openxmlformats.org/officeDocument/2006/relationships/hyperlink" Target="https://u.policies.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756F5-61C8-4CF8-9BB9-CF2D7842AB4D}">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25</Pages>
  <Words>8003</Words>
  <Characters>47058</Characters>
  <Application>Microsoft Office Word</Application>
  <DocSecurity>0</DocSecurity>
  <Lines>1023</Lines>
  <Paragraphs>299</Paragraphs>
  <ScaleCrop>false</ScaleCrop>
  <Company/>
  <LinksUpToDate>false</LinksUpToDate>
  <CharactersWithSpaces>54762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Anti-Discrimination Policy</dc:title>
  <dc:subject/>
  <dc:creator>Kent, Robert</dc:creator>
  <cp:keywords/>
  <cp:lastModifiedBy>Jenks, Angela</cp:lastModifiedBy>
  <cp:revision>2</cp:revision>
  <cp:lastPrinted>2024-08-26T20:31:00Z</cp:lastPrinted>
  <dcterms:created xsi:type="dcterms:W3CDTF">2026-01-29T18:17:00Z</dcterms:created>
  <dcterms:modified xsi:type="dcterms:W3CDTF">2026-01-29T18:17:00Z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Creator">
    <vt:lpwstr>Acrobat PDFMaker 20 for Word</vt:lpwstr>
  </property>
  <property fmtid="{D5CDD505-2E9C-101B-9397-08002B2CF9AE}" pid="4" name="LastSaved">
    <vt:filetime>2024-07-26T00:00:00Z</vt:filetime>
  </property>
</Properties>
</file>